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D1DA" w14:textId="77777777" w:rsidR="00110E57" w:rsidRDefault="000F24D6" w:rsidP="00110E57">
      <w:pPr>
        <w:pStyle w:val="Heading1"/>
      </w:pPr>
      <w:r w:rsidRPr="00110E57">
        <w:t>Aims</w:t>
      </w:r>
    </w:p>
    <w:p w14:paraId="0B40F7F1" w14:textId="77777777" w:rsidR="00110E57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Rossendale Drum Majorettes is open to all Children/Adults who wish to become members. We aim to help our members to have 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learn music and routines and take part in parades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an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d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displays in an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atmosphere of friendship, </w:t>
      </w:r>
      <w:proofErr w:type="gramStart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respect</w:t>
      </w:r>
      <w:proofErr w:type="gramEnd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the knowledge that we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care for each other. </w:t>
      </w:r>
    </w:p>
    <w:p w14:paraId="6DA799A2" w14:textId="55A1CF26" w:rsidR="000F24D6" w:rsidRPr="00110E57" w:rsidRDefault="0053380C" w:rsidP="00110E57">
      <w:pPr>
        <w:pStyle w:val="Heading1"/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We</w:t>
      </w:r>
      <w:r w:rsidR="000F24D6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aim to treat every member equally, regardless of their age, disabili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ties,</w:t>
      </w:r>
      <w:r w:rsidR="000F24D6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gender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 gender </w:t>
      </w:r>
      <w:r w:rsidR="000F24D6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reassignment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choices</w:t>
      </w:r>
      <w:r w:rsidR="000F24D6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, marriage or civil partnership, pregnancy or maternity, race, religion or belief, sex, or sexual orientation.</w:t>
      </w:r>
    </w:p>
    <w:p w14:paraId="6AE24A14" w14:textId="77777777" w:rsid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eastAsia="Times New Roman"/>
          <w:lang w:val="en-US" w:eastAsia="en-GB"/>
        </w:rPr>
        <w:t>Accessibility</w:t>
      </w:r>
    </w:p>
    <w:p w14:paraId="0A1EDD8A" w14:textId="737DD4E4" w:rsidR="003722DE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All our training, meetings and events are held in venues that are accessible to wheelchair users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(unless this is taken out of our control without prior knowledge or communication)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.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When we organi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s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e outings for our members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 committee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we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can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provide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a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free place for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one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c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arer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, for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members who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would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only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be able to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attend if they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were accompanied by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 carer.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</w:p>
    <w:p w14:paraId="4C8E9113" w14:textId="7EEBB980" w:rsidR="000F24D6" w:rsidRP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We are committed to ensuring any member of Rossendale Drum Majorettes </w:t>
      </w:r>
      <w:r w:rsidR="003722DE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can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attend our activities, so we will reassess our access requirements to meet the needs of new members and risk assess our events, </w:t>
      </w:r>
      <w:proofErr w:type="gramStart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training</w:t>
      </w:r>
      <w:proofErr w:type="gramEnd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 venues accordingly. </w:t>
      </w:r>
    </w:p>
    <w:p w14:paraId="097C13B6" w14:textId="77777777" w:rsid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eastAsia="Times New Roman"/>
          <w:lang w:val="en-US" w:eastAsia="en-GB"/>
        </w:rPr>
        <w:t>Diversity</w:t>
      </w:r>
    </w:p>
    <w:p w14:paraId="2213E088" w14:textId="77777777" w:rsidR="003722DE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Our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belongs to </w:t>
      </w:r>
      <w:r w:rsidRPr="003722DE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en-US" w:eastAsia="en-GB"/>
        </w:rPr>
        <w:t>all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the members. </w:t>
      </w:r>
    </w:p>
    <w:p w14:paraId="4F0B32B7" w14:textId="0807E05E" w:rsidR="003722DE" w:rsidRDefault="6C8FF660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We aim to organise a range of events and activities to suit the interests and meet the needs of a wide variety of people. For example, we hold parties for religious celebrations to celebrate diversity and if any member has an </w:t>
      </w:r>
      <w:r w:rsidR="00274533"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event,</w:t>
      </w:r>
      <w:r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they wish Rossendale Drum Majorettes to celebrate then they are welcome to bring this to the attention of either the </w:t>
      </w:r>
      <w:r w:rsidR="00431403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Director</w:t>
      </w:r>
      <w:r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a senior </w:t>
      </w:r>
      <w:r w:rsidR="00274533"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committee</w:t>
      </w:r>
      <w:r w:rsidRPr="6C8FF660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member as soon as possible. </w:t>
      </w:r>
    </w:p>
    <w:p w14:paraId="02152D23" w14:textId="4BFC8CA5" w:rsidR="000F24D6" w:rsidRP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should be open to new ideas, and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welcome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opportunities for members to share their cultural heritage with one another.</w:t>
      </w:r>
    </w:p>
    <w:p w14:paraId="1466A058" w14:textId="77777777" w:rsid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eastAsia="Times New Roman"/>
          <w:lang w:val="en-US" w:eastAsia="en-GB"/>
        </w:rPr>
        <w:t xml:space="preserve">Inclusion and </w:t>
      </w:r>
      <w:r w:rsidR="00110E57">
        <w:rPr>
          <w:rFonts w:eastAsia="Times New Roman"/>
          <w:lang w:val="en-US" w:eastAsia="en-GB"/>
        </w:rPr>
        <w:t>R</w:t>
      </w:r>
      <w:r w:rsidRPr="00110E57">
        <w:rPr>
          <w:rFonts w:eastAsia="Times New Roman"/>
          <w:lang w:val="en-US" w:eastAsia="en-GB"/>
        </w:rPr>
        <w:t>espect</w:t>
      </w:r>
    </w:p>
    <w:p w14:paraId="5C780EC2" w14:textId="714E4DF0" w:rsidR="000F24D6" w:rsidRP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Every member of Rossendale Drum 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M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ajorettes should be made to feel equally welcome and included at all Rossendale Drum Majorettes training, </w:t>
      </w:r>
      <w:proofErr w:type="gramStart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meetings</w:t>
      </w:r>
      <w:proofErr w:type="gramEnd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 events.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Sexist, racist, homophobic, </w:t>
      </w:r>
      <w:proofErr w:type="gramStart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transphobic</w:t>
      </w:r>
      <w:proofErr w:type="gramEnd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otherwise offensive and inflammatory remarks and behaviour are not acceptable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, t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hese constitute harassment, and have no place in 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.</w:t>
      </w:r>
    </w:p>
    <w:p w14:paraId="6E8F8039" w14:textId="77777777" w:rsid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eastAsia="Times New Roman"/>
          <w:lang w:val="en-US" w:eastAsia="en-GB"/>
        </w:rPr>
        <w:t>Dealing with discrimination and harassment</w:t>
      </w:r>
    </w:p>
    <w:p w14:paraId="16D2F375" w14:textId="03528394" w:rsidR="003722DE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If any member feels they have been discriminated against by 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harassed at a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event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</w:t>
      </w:r>
      <w:r w:rsidR="00274533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training,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they should raise this with 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senior 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committee.</w:t>
      </w:r>
      <w:r w:rsid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</w:p>
    <w:p w14:paraId="6B2DC3DE" w14:textId="77777777" w:rsidR="003722DE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The committee will investigate the complaint, listening to all members involved. (If the complaint is against a committee member, that member will not be part of conducting the investigation).</w:t>
      </w:r>
    </w:p>
    <w:p w14:paraId="73FC58FA" w14:textId="77777777" w:rsidR="00FD2A78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lastRenderedPageBreak/>
        <w:t>If the complaint is against a</w:t>
      </w:r>
      <w:r w:rsidR="003722DE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n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</w:t>
      </w:r>
      <w:r w:rsidR="003722DE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individual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, this person will have the opportunity to express their point of view</w:t>
      </w:r>
      <w:r w:rsidR="00FD2A78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– they will have the right to be accompanied by a friend or suitable person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. The person making the complaint will also have this opportunity.</w:t>
      </w:r>
    </w:p>
    <w:p w14:paraId="1E25AA20" w14:textId="0426893C" w:rsidR="00FD2A78" w:rsidRDefault="000F24D6" w:rsidP="00110E57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If the complaint is against the </w:t>
      </w:r>
      <w:proofErr w:type="gramStart"/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as a whole, the</w:t>
      </w:r>
      <w:proofErr w:type="gramEnd"/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Committee must work to ensure that such discrimination is not repeated in the future</w:t>
      </w:r>
      <w:r w:rsidR="00FD2A78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(if the complaint is valid</w:t>
      </w:r>
      <w:r w:rsidR="00274533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)</w:t>
      </w:r>
      <w:r w:rsidR="00274533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and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must inform the members of how they propose to do this.</w:t>
      </w:r>
    </w:p>
    <w:p w14:paraId="082B447C" w14:textId="56D2ABB4" w:rsidR="009545D0" w:rsidRPr="00110E57" w:rsidRDefault="000F24D6" w:rsidP="00110E57">
      <w:pPr>
        <w:pStyle w:val="Heading1"/>
        <w:rPr>
          <w:rFonts w:eastAsia="Times New Roman"/>
          <w:lang w:val="en-US" w:eastAsia="en-GB"/>
        </w:rPr>
      </w:pP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Any decision to exclude a person from the organization due to discriminatory behaviour</w:t>
      </w:r>
      <w:r w:rsidR="00FD2A78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harassment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will be made with reference to 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’s constitution. The </w:t>
      </w:r>
      <w:r w:rsidR="009545D0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group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will support people who feel they have been harassed or discriminated </w:t>
      </w:r>
      <w:r w:rsidR="00FD2A78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against and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will not </w:t>
      </w:r>
      <w:r w:rsidR="009B30CB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victimi</w:t>
      </w:r>
      <w:r w:rsidR="00FD2A78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s</w:t>
      </w:r>
      <w:r w:rsidR="009B30CB"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>e</w:t>
      </w:r>
      <w:r w:rsidRPr="00110E57">
        <w:rPr>
          <w:rFonts w:ascii="Arial" w:eastAsia="Times New Roman" w:hAnsi="Arial" w:cs="Arial"/>
          <w:color w:val="auto"/>
          <w:sz w:val="22"/>
          <w:szCs w:val="22"/>
          <w:lang w:val="en-US" w:eastAsia="en-GB"/>
        </w:rPr>
        <w:t xml:space="preserve"> or treat them less well because they have raised this.</w:t>
      </w:r>
    </w:p>
    <w:p w14:paraId="55C5023B" w14:textId="6DB07CAA" w:rsidR="00110E57" w:rsidRPr="001E625F" w:rsidRDefault="001E625F" w:rsidP="001E625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complaints policy in addition. </w:t>
      </w:r>
    </w:p>
    <w:p w14:paraId="7EEEED9C" w14:textId="3D6E9132" w:rsidR="009545D0" w:rsidRPr="00110E57" w:rsidRDefault="009545D0" w:rsidP="009545D0">
      <w:pPr>
        <w:rPr>
          <w:rFonts w:ascii="Arial" w:hAnsi="Arial" w:cs="Arial"/>
          <w:b/>
        </w:rPr>
      </w:pPr>
      <w:r w:rsidRPr="00110E57">
        <w:rPr>
          <w:rFonts w:ascii="Arial" w:hAnsi="Arial" w:cs="Arial"/>
          <w:b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10E57" w:rsidRPr="00110E57" w14:paraId="46F072E1" w14:textId="77777777" w:rsidTr="6C8FF660">
        <w:tc>
          <w:tcPr>
            <w:tcW w:w="2254" w:type="dxa"/>
          </w:tcPr>
          <w:p w14:paraId="2F1E6C17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E57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2254" w:type="dxa"/>
          </w:tcPr>
          <w:p w14:paraId="3D256FEB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E57">
              <w:rPr>
                <w:rFonts w:ascii="Arial" w:hAnsi="Arial" w:cs="Arial"/>
                <w:b/>
              </w:rPr>
              <w:t>Author/Reviewer</w:t>
            </w:r>
          </w:p>
        </w:tc>
        <w:tc>
          <w:tcPr>
            <w:tcW w:w="2254" w:type="dxa"/>
          </w:tcPr>
          <w:p w14:paraId="604361BC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E5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54" w:type="dxa"/>
          </w:tcPr>
          <w:p w14:paraId="1409618F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E57">
              <w:rPr>
                <w:rFonts w:ascii="Arial" w:hAnsi="Arial" w:cs="Arial"/>
                <w:b/>
              </w:rPr>
              <w:t>Comments</w:t>
            </w:r>
          </w:p>
        </w:tc>
      </w:tr>
      <w:tr w:rsidR="00110E57" w:rsidRPr="00110E57" w14:paraId="1F5EC560" w14:textId="77777777" w:rsidTr="6C8FF660">
        <w:tc>
          <w:tcPr>
            <w:tcW w:w="2254" w:type="dxa"/>
          </w:tcPr>
          <w:p w14:paraId="117409F7" w14:textId="40E2EEB0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RDM_P00</w:t>
            </w:r>
            <w:r w:rsidR="00110E57">
              <w:rPr>
                <w:rFonts w:ascii="Arial" w:hAnsi="Arial" w:cs="Arial"/>
              </w:rPr>
              <w:t>3</w:t>
            </w:r>
            <w:r w:rsidRPr="00110E57">
              <w:rPr>
                <w:rFonts w:ascii="Arial" w:hAnsi="Arial" w:cs="Arial"/>
              </w:rPr>
              <w:t>_A</w:t>
            </w:r>
          </w:p>
        </w:tc>
        <w:tc>
          <w:tcPr>
            <w:tcW w:w="2254" w:type="dxa"/>
          </w:tcPr>
          <w:p w14:paraId="2BAF159C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Simon Creasey</w:t>
            </w:r>
          </w:p>
        </w:tc>
        <w:tc>
          <w:tcPr>
            <w:tcW w:w="2254" w:type="dxa"/>
          </w:tcPr>
          <w:p w14:paraId="76DCC315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June 2018</w:t>
            </w:r>
          </w:p>
        </w:tc>
        <w:tc>
          <w:tcPr>
            <w:tcW w:w="2254" w:type="dxa"/>
          </w:tcPr>
          <w:p w14:paraId="0E34EC6D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Initial Draft</w:t>
            </w:r>
          </w:p>
        </w:tc>
      </w:tr>
      <w:tr w:rsidR="00110E57" w:rsidRPr="00110E57" w14:paraId="68556738" w14:textId="77777777" w:rsidTr="6C8FF660">
        <w:tc>
          <w:tcPr>
            <w:tcW w:w="2254" w:type="dxa"/>
          </w:tcPr>
          <w:p w14:paraId="11C6BB0F" w14:textId="465EDBA8" w:rsidR="00110E57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RDM_P00</w:t>
            </w:r>
            <w:r w:rsidR="00110E57" w:rsidRPr="00110E57">
              <w:rPr>
                <w:rFonts w:ascii="Arial" w:hAnsi="Arial" w:cs="Arial"/>
              </w:rPr>
              <w:t>3</w:t>
            </w:r>
            <w:r w:rsidRPr="00110E57">
              <w:rPr>
                <w:rFonts w:ascii="Arial" w:hAnsi="Arial" w:cs="Arial"/>
              </w:rPr>
              <w:t>_B</w:t>
            </w:r>
          </w:p>
        </w:tc>
        <w:tc>
          <w:tcPr>
            <w:tcW w:w="2254" w:type="dxa"/>
          </w:tcPr>
          <w:p w14:paraId="1002F75C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Simon Creasey</w:t>
            </w:r>
          </w:p>
        </w:tc>
        <w:tc>
          <w:tcPr>
            <w:tcW w:w="2254" w:type="dxa"/>
          </w:tcPr>
          <w:p w14:paraId="5CD82DC8" w14:textId="77777777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Sept 2019</w:t>
            </w:r>
          </w:p>
        </w:tc>
        <w:tc>
          <w:tcPr>
            <w:tcW w:w="2254" w:type="dxa"/>
          </w:tcPr>
          <w:p w14:paraId="6C6135AF" w14:textId="0E587716" w:rsidR="009545D0" w:rsidRPr="00110E57" w:rsidRDefault="009545D0" w:rsidP="003646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0E57">
              <w:rPr>
                <w:rFonts w:ascii="Arial" w:hAnsi="Arial" w:cs="Arial"/>
              </w:rPr>
              <w:t>Content review</w:t>
            </w:r>
          </w:p>
        </w:tc>
      </w:tr>
      <w:tr w:rsidR="00110E57" w:rsidRPr="00110E57" w14:paraId="71ED1B43" w14:textId="77777777" w:rsidTr="6C8FF660">
        <w:tc>
          <w:tcPr>
            <w:tcW w:w="2254" w:type="dxa"/>
          </w:tcPr>
          <w:p w14:paraId="2F65B7DF" w14:textId="728729E3" w:rsidR="00110E57" w:rsidRPr="00110E57" w:rsidRDefault="00110E57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10E57">
              <w:rPr>
                <w:rFonts w:ascii="Arial" w:hAnsi="Arial" w:cs="Arial"/>
                <w:bCs/>
              </w:rPr>
              <w:t>RDM</w:t>
            </w:r>
            <w:r>
              <w:rPr>
                <w:rFonts w:ascii="Arial" w:hAnsi="Arial" w:cs="Arial"/>
                <w:bCs/>
              </w:rPr>
              <w:t>_</w:t>
            </w:r>
            <w:r w:rsidRPr="00110E57">
              <w:rPr>
                <w:rFonts w:ascii="Arial" w:hAnsi="Arial" w:cs="Arial"/>
                <w:bCs/>
              </w:rPr>
              <w:t>P003_C</w:t>
            </w:r>
          </w:p>
        </w:tc>
        <w:tc>
          <w:tcPr>
            <w:tcW w:w="2254" w:type="dxa"/>
          </w:tcPr>
          <w:p w14:paraId="6C4BA865" w14:textId="4F3315A6" w:rsidR="009545D0" w:rsidRPr="00110E57" w:rsidRDefault="00110E57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Becky Nightingale</w:t>
            </w:r>
          </w:p>
        </w:tc>
        <w:tc>
          <w:tcPr>
            <w:tcW w:w="2254" w:type="dxa"/>
          </w:tcPr>
          <w:p w14:paraId="2D882859" w14:textId="0654DC62" w:rsidR="009545D0" w:rsidRPr="00110E57" w:rsidRDefault="00110E57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2020</w:t>
            </w:r>
          </w:p>
        </w:tc>
        <w:tc>
          <w:tcPr>
            <w:tcW w:w="2254" w:type="dxa"/>
          </w:tcPr>
          <w:p w14:paraId="5B80A955" w14:textId="5642DECA" w:rsidR="009545D0" w:rsidRPr="00110E57" w:rsidRDefault="00110E57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</w:t>
            </w:r>
          </w:p>
        </w:tc>
      </w:tr>
      <w:tr w:rsidR="00110E57" w:rsidRPr="00110E57" w14:paraId="412A35E8" w14:textId="77777777" w:rsidTr="6C8FF660">
        <w:tc>
          <w:tcPr>
            <w:tcW w:w="2254" w:type="dxa"/>
          </w:tcPr>
          <w:p w14:paraId="40B1F8C5" w14:textId="3DDED207" w:rsidR="2FADF49B" w:rsidRDefault="2FADF49B" w:rsidP="2FADF49B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FADF49B">
              <w:rPr>
                <w:rFonts w:ascii="Arial" w:eastAsia="Arial" w:hAnsi="Arial" w:cs="Arial"/>
                <w:color w:val="000000" w:themeColor="text1"/>
                <w:lang w:val="en-US"/>
              </w:rPr>
              <w:t>RDM_P003_D</w:t>
            </w:r>
          </w:p>
        </w:tc>
        <w:tc>
          <w:tcPr>
            <w:tcW w:w="2254" w:type="dxa"/>
          </w:tcPr>
          <w:p w14:paraId="64943926" w14:textId="50F62CF4" w:rsidR="2FADF49B" w:rsidRDefault="2FADF49B" w:rsidP="2FADF49B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FADF49B">
              <w:rPr>
                <w:rFonts w:ascii="Arial" w:eastAsia="Arial" w:hAnsi="Arial" w:cs="Arial"/>
                <w:color w:val="000000" w:themeColor="text1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0909D6AD" w14:textId="6AF632EC" w:rsidR="2FADF49B" w:rsidRDefault="2FADF49B" w:rsidP="2FADF49B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FADF49B">
              <w:rPr>
                <w:rFonts w:ascii="Arial" w:eastAsia="Arial" w:hAnsi="Arial" w:cs="Arial"/>
                <w:color w:val="000000" w:themeColor="text1"/>
                <w:lang w:val="en-US"/>
              </w:rPr>
              <w:t>June 2023</w:t>
            </w:r>
          </w:p>
        </w:tc>
        <w:tc>
          <w:tcPr>
            <w:tcW w:w="2254" w:type="dxa"/>
          </w:tcPr>
          <w:p w14:paraId="17245FEB" w14:textId="4E4A2AF9" w:rsidR="2FADF49B" w:rsidRDefault="2FADF49B" w:rsidP="2FADF49B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2FADF49B">
              <w:rPr>
                <w:rFonts w:ascii="Arial" w:eastAsia="Arial" w:hAnsi="Arial" w:cs="Arial"/>
                <w:color w:val="000000" w:themeColor="text1"/>
                <w:lang w:val="en-US"/>
              </w:rPr>
              <w:t>Content review</w:t>
            </w:r>
          </w:p>
        </w:tc>
      </w:tr>
      <w:tr w:rsidR="009545D0" w:rsidRPr="00110E57" w14:paraId="0CFDF727" w14:textId="77777777" w:rsidTr="6C8FF660">
        <w:tc>
          <w:tcPr>
            <w:tcW w:w="2254" w:type="dxa"/>
          </w:tcPr>
          <w:p w14:paraId="24090F9D" w14:textId="43F0D715" w:rsidR="6C8FF660" w:rsidRDefault="6C8FF660" w:rsidP="6C8FF66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6C8FF660">
              <w:rPr>
                <w:rFonts w:ascii="Arial" w:eastAsia="Arial" w:hAnsi="Arial" w:cs="Arial"/>
                <w:color w:val="000000" w:themeColor="text1"/>
                <w:lang w:val="en-US"/>
              </w:rPr>
              <w:t>RDM_P003_E</w:t>
            </w:r>
          </w:p>
        </w:tc>
        <w:tc>
          <w:tcPr>
            <w:tcW w:w="2254" w:type="dxa"/>
          </w:tcPr>
          <w:p w14:paraId="406C3CEC" w14:textId="50F62CF4" w:rsidR="6C8FF660" w:rsidRDefault="6C8FF660" w:rsidP="6C8FF66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6C8FF660">
              <w:rPr>
                <w:rFonts w:ascii="Arial" w:eastAsia="Arial" w:hAnsi="Arial" w:cs="Arial"/>
                <w:color w:val="000000" w:themeColor="text1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398F5E55" w14:textId="54C190A4" w:rsidR="6C8FF660" w:rsidRDefault="004C7DAB" w:rsidP="6C8FF660">
            <w:pPr>
              <w:spacing w:line="259" w:lineRule="auto"/>
            </w:pP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June</w:t>
            </w:r>
            <w:r w:rsidR="6C8FF660" w:rsidRPr="6C8FF660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2024</w:t>
            </w:r>
          </w:p>
        </w:tc>
        <w:tc>
          <w:tcPr>
            <w:tcW w:w="2254" w:type="dxa"/>
          </w:tcPr>
          <w:p w14:paraId="288C8EA5" w14:textId="0C3CF952" w:rsidR="6C8FF660" w:rsidRDefault="6C8FF660" w:rsidP="6C8FF66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6C8FF660">
              <w:rPr>
                <w:rFonts w:ascii="Arial" w:eastAsia="Arial" w:hAnsi="Arial" w:cs="Arial"/>
                <w:color w:val="000000" w:themeColor="text1"/>
                <w:lang w:val="en-US"/>
              </w:rPr>
              <w:t>Content review &amp; update</w:t>
            </w:r>
          </w:p>
        </w:tc>
      </w:tr>
    </w:tbl>
    <w:p w14:paraId="05FF3DA8" w14:textId="77777777" w:rsidR="009545D0" w:rsidRPr="00110E57" w:rsidRDefault="009545D0" w:rsidP="009545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ED0922" w14:textId="77777777" w:rsidR="009545D0" w:rsidRPr="00110E57" w:rsidRDefault="009545D0" w:rsidP="009545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0E57">
        <w:rPr>
          <w:rFonts w:ascii="Arial" w:hAnsi="Arial" w:cs="Arial"/>
        </w:rPr>
        <w:t>This policy will be reviewed on an annual basis as a minimum.</w:t>
      </w:r>
    </w:p>
    <w:p w14:paraId="3F84328C" w14:textId="77777777" w:rsidR="009545D0" w:rsidRPr="00110E57" w:rsidRDefault="009545D0" w:rsidP="009545D0">
      <w:pPr>
        <w:pStyle w:val="NoSpacing"/>
        <w:jc w:val="center"/>
        <w:rPr>
          <w:rFonts w:ascii="Arial" w:hAnsi="Arial" w:cs="Arial"/>
        </w:rPr>
      </w:pPr>
    </w:p>
    <w:p w14:paraId="4D93EC7E" w14:textId="77777777" w:rsidR="000F24D6" w:rsidRPr="00110E57" w:rsidRDefault="000F24D6" w:rsidP="000F24D6">
      <w:pPr>
        <w:shd w:val="clear" w:color="auto" w:fill="FFFFFF"/>
        <w:spacing w:before="384" w:after="384" w:line="360" w:lineRule="atLeast"/>
        <w:rPr>
          <w:rFonts w:ascii="Arial" w:eastAsia="Times New Roman" w:hAnsi="Arial" w:cs="Arial"/>
          <w:lang w:val="en-US" w:eastAsia="en-GB"/>
        </w:rPr>
      </w:pPr>
      <w:r w:rsidRPr="00110E57">
        <w:rPr>
          <w:rFonts w:ascii="Arial" w:eastAsia="Times New Roman" w:hAnsi="Arial" w:cs="Arial"/>
          <w:i/>
          <w:iCs/>
          <w:lang w:val="en-US" w:eastAsia="en-GB"/>
        </w:rPr>
        <w:t xml:space="preserve">: </w:t>
      </w:r>
    </w:p>
    <w:p w14:paraId="3EE46A20" w14:textId="1353D018" w:rsidR="009C1A03" w:rsidRDefault="009C1A03" w:rsidP="000F24D6">
      <w:pPr>
        <w:rPr>
          <w:rFonts w:ascii="Arial" w:hAnsi="Arial" w:cs="Arial"/>
        </w:rPr>
      </w:pPr>
    </w:p>
    <w:p w14:paraId="1162E51D" w14:textId="19FC4C73" w:rsidR="00110E57" w:rsidRPr="00110E57" w:rsidRDefault="00110E57" w:rsidP="00110E57">
      <w:pPr>
        <w:rPr>
          <w:rFonts w:ascii="Arial" w:hAnsi="Arial" w:cs="Arial"/>
        </w:rPr>
      </w:pPr>
    </w:p>
    <w:p w14:paraId="7F0D931E" w14:textId="46D1E0B5" w:rsidR="00110E57" w:rsidRPr="00110E57" w:rsidRDefault="00110E57" w:rsidP="00110E57">
      <w:pPr>
        <w:rPr>
          <w:rFonts w:ascii="Arial" w:hAnsi="Arial" w:cs="Arial"/>
        </w:rPr>
      </w:pPr>
    </w:p>
    <w:p w14:paraId="7CA64E80" w14:textId="131E8109" w:rsidR="00110E57" w:rsidRPr="00110E57" w:rsidRDefault="00110E57" w:rsidP="00110E57">
      <w:pPr>
        <w:rPr>
          <w:rFonts w:ascii="Arial" w:hAnsi="Arial" w:cs="Arial"/>
        </w:rPr>
      </w:pPr>
    </w:p>
    <w:p w14:paraId="1448E58D" w14:textId="4B9B1D4D" w:rsidR="00110E57" w:rsidRPr="00110E57" w:rsidRDefault="00110E57" w:rsidP="00110E57">
      <w:pPr>
        <w:rPr>
          <w:rFonts w:ascii="Arial" w:hAnsi="Arial" w:cs="Arial"/>
        </w:rPr>
      </w:pPr>
    </w:p>
    <w:p w14:paraId="18BFECF7" w14:textId="15F278FB" w:rsidR="00110E57" w:rsidRPr="00110E57" w:rsidRDefault="00110E57" w:rsidP="00110E57">
      <w:pPr>
        <w:rPr>
          <w:rFonts w:ascii="Arial" w:hAnsi="Arial" w:cs="Arial"/>
        </w:rPr>
      </w:pPr>
    </w:p>
    <w:p w14:paraId="1217DFF9" w14:textId="38F7FC12" w:rsidR="00110E57" w:rsidRPr="00110E57" w:rsidRDefault="00110E57" w:rsidP="00110E57">
      <w:pPr>
        <w:rPr>
          <w:rFonts w:ascii="Arial" w:hAnsi="Arial" w:cs="Arial"/>
        </w:rPr>
      </w:pPr>
    </w:p>
    <w:p w14:paraId="1C8E0340" w14:textId="0F1F7762" w:rsidR="00110E57" w:rsidRPr="00110E57" w:rsidRDefault="00110E57" w:rsidP="00110E57">
      <w:pPr>
        <w:tabs>
          <w:tab w:val="left" w:pos="3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10E57" w:rsidRPr="00110E57" w:rsidSect="00556B01">
      <w:headerReference w:type="default" r:id="rId8"/>
      <w:footerReference w:type="default" r:id="rId9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D2CC" w14:textId="77777777" w:rsidR="00556B01" w:rsidRDefault="00556B01" w:rsidP="00E45CCB">
      <w:pPr>
        <w:spacing w:after="0" w:line="240" w:lineRule="auto"/>
      </w:pPr>
      <w:r>
        <w:separator/>
      </w:r>
    </w:p>
  </w:endnote>
  <w:endnote w:type="continuationSeparator" w:id="0">
    <w:p w14:paraId="634783AC" w14:textId="77777777" w:rsidR="00556B01" w:rsidRDefault="00556B01" w:rsidP="00E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A80D" w14:textId="5A169F84" w:rsidR="00110E57" w:rsidRDefault="00110E57" w:rsidP="001338D9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>RDM_P003_C</w:t>
    </w:r>
    <w:r>
      <w:rPr>
        <w:rFonts w:cstheme="minorHAnsi"/>
        <w:b/>
        <w:i/>
        <w:color w:val="808080" w:themeColor="background1" w:themeShade="80"/>
        <w:szCs w:val="16"/>
      </w:rPr>
      <w:tab/>
      <w:t>Created: June 2018, Updated: April 2020, Review Due: April 2021</w:t>
    </w:r>
    <w:r w:rsidR="001338D9">
      <w:rPr>
        <w:rFonts w:cstheme="minorHAnsi"/>
        <w:b/>
        <w:i/>
        <w:color w:val="808080" w:themeColor="background1" w:themeShade="80"/>
        <w:szCs w:val="16"/>
      </w:rPr>
      <w:tab/>
    </w:r>
    <w:r w:rsidR="001338D9" w:rsidRPr="001338D9">
      <w:rPr>
        <w:rFonts w:cstheme="minorHAnsi"/>
        <w:b/>
        <w:i/>
        <w:color w:val="808080" w:themeColor="background1" w:themeShade="80"/>
        <w:szCs w:val="16"/>
      </w:rPr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1287625147"/>
        <w:docPartObj>
          <w:docPartGallery w:val="Page Numbers (Bottom of Page)"/>
          <w:docPartUnique/>
        </w:docPartObj>
      </w:sdtPr>
      <w:sdtEndPr/>
      <w:sdtContent>
        <w:r w:rsidR="001338D9" w:rsidRPr="001338D9"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 w:rsidR="001338D9" w:rsidRPr="001338D9"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 w:rsidR="001338D9" w:rsidRPr="001338D9"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 w:rsidR="001338D9" w:rsidRPr="001338D9">
          <w:rPr>
            <w:rFonts w:cstheme="minorHAnsi"/>
            <w:b/>
            <w:i/>
            <w:color w:val="808080" w:themeColor="background1" w:themeShade="80"/>
            <w:szCs w:val="16"/>
          </w:rPr>
          <w:t>2</w:t>
        </w:r>
        <w:r w:rsidR="001338D9" w:rsidRPr="001338D9"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8E60" w14:textId="77777777" w:rsidR="00556B01" w:rsidRDefault="00556B01" w:rsidP="00E45CCB">
      <w:pPr>
        <w:spacing w:after="0" w:line="240" w:lineRule="auto"/>
      </w:pPr>
      <w:r>
        <w:separator/>
      </w:r>
    </w:p>
  </w:footnote>
  <w:footnote w:type="continuationSeparator" w:id="0">
    <w:p w14:paraId="60AD871E" w14:textId="77777777" w:rsidR="00556B01" w:rsidRDefault="00556B01" w:rsidP="00E4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2EC4" w14:textId="77777777" w:rsidR="009545D0" w:rsidRPr="007B0BD8" w:rsidRDefault="009545D0" w:rsidP="009545D0">
    <w:pPr>
      <w:pStyle w:val="Header"/>
      <w:rPr>
        <w:rFonts w:cstheme="minorHAnsi"/>
        <w:b/>
        <w:i/>
        <w:color w:val="808080" w:themeColor="background1" w:themeShade="80"/>
        <w:szCs w:val="16"/>
        <w:lang w:val="en-US"/>
      </w:rPr>
    </w:pPr>
    <w:r w:rsidRPr="00717DF9">
      <w:rPr>
        <w:rFonts w:ascii="Trebuchet MS" w:hAnsi="Trebuchet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148053" wp14:editId="0D8BD9BB">
          <wp:simplePos x="0" y="0"/>
          <wp:positionH relativeFrom="column">
            <wp:posOffset>5048250</wp:posOffset>
          </wp:positionH>
          <wp:positionV relativeFrom="paragraph">
            <wp:posOffset>-230505</wp:posOffset>
          </wp:positionV>
          <wp:extent cx="1265555" cy="694055"/>
          <wp:effectExtent l="0" t="0" r="0" b="0"/>
          <wp:wrapThrough wrapText="bothSides">
            <wp:wrapPolygon edited="0">
              <wp:start x="0" y="0"/>
              <wp:lineTo x="0" y="20750"/>
              <wp:lineTo x="21134" y="20750"/>
              <wp:lineTo x="21134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i/>
        <w:color w:val="808080" w:themeColor="background1" w:themeShade="80"/>
        <w:szCs w:val="16"/>
        <w:lang w:val="en-US"/>
      </w:rPr>
      <w:t xml:space="preserve">RDM: </w:t>
    </w:r>
    <w:r w:rsidRPr="007B0BD8">
      <w:rPr>
        <w:rFonts w:cstheme="minorHAnsi"/>
        <w:b/>
        <w:i/>
        <w:color w:val="808080" w:themeColor="background1" w:themeShade="80"/>
        <w:szCs w:val="16"/>
        <w:lang w:val="en-US"/>
      </w:rPr>
      <w:t>Rossendale Drum Majorettes (founded 18/05/2018)</w:t>
    </w:r>
  </w:p>
  <w:p w14:paraId="35FFCC20" w14:textId="77777777" w:rsidR="00E45CCB" w:rsidRPr="00E45CCB" w:rsidRDefault="00E45CCB">
    <w:pPr>
      <w:pStyle w:val="Header"/>
      <w:rPr>
        <w:rFonts w:ascii="Tempus Sans ITC" w:hAnsi="Tempus Sans ITC"/>
        <w:b/>
        <w:color w:val="002060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15D"/>
    <w:multiLevelType w:val="hybridMultilevel"/>
    <w:tmpl w:val="F94C7322"/>
    <w:lvl w:ilvl="0" w:tplc="F25C73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CB"/>
    <w:rsid w:val="0002287E"/>
    <w:rsid w:val="000F24D6"/>
    <w:rsid w:val="00110E57"/>
    <w:rsid w:val="001338D9"/>
    <w:rsid w:val="00174719"/>
    <w:rsid w:val="001904BA"/>
    <w:rsid w:val="001E625F"/>
    <w:rsid w:val="0020680E"/>
    <w:rsid w:val="00215E18"/>
    <w:rsid w:val="00274533"/>
    <w:rsid w:val="00296ED0"/>
    <w:rsid w:val="002B76AC"/>
    <w:rsid w:val="003722DE"/>
    <w:rsid w:val="00380107"/>
    <w:rsid w:val="00431403"/>
    <w:rsid w:val="004C7DAB"/>
    <w:rsid w:val="004D36AD"/>
    <w:rsid w:val="005075B3"/>
    <w:rsid w:val="0053380C"/>
    <w:rsid w:val="00556B01"/>
    <w:rsid w:val="00631B7C"/>
    <w:rsid w:val="00707D73"/>
    <w:rsid w:val="008A7C1D"/>
    <w:rsid w:val="00942236"/>
    <w:rsid w:val="009458D7"/>
    <w:rsid w:val="009545D0"/>
    <w:rsid w:val="00961114"/>
    <w:rsid w:val="009B30CB"/>
    <w:rsid w:val="009C1A03"/>
    <w:rsid w:val="00CF6656"/>
    <w:rsid w:val="00E45CCB"/>
    <w:rsid w:val="00EC210A"/>
    <w:rsid w:val="00FB61B6"/>
    <w:rsid w:val="00FD2A78"/>
    <w:rsid w:val="00FE3C3A"/>
    <w:rsid w:val="2FADF49B"/>
    <w:rsid w:val="6C8FF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E00A4"/>
  <w15:chartTrackingRefBased/>
  <w15:docId w15:val="{89ADBC2B-D3CE-41E5-BC49-920125C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F24D6"/>
    <w:pPr>
      <w:spacing w:before="240" w:after="240" w:line="240" w:lineRule="atLeas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CC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CB"/>
  </w:style>
  <w:style w:type="paragraph" w:styleId="Footer">
    <w:name w:val="footer"/>
    <w:basedOn w:val="Normal"/>
    <w:link w:val="Foot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CB"/>
  </w:style>
  <w:style w:type="paragraph" w:styleId="NoSpacing">
    <w:name w:val="No Spacing"/>
    <w:uiPriority w:val="1"/>
    <w:qFormat/>
    <w:rsid w:val="00707D7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F24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0F24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24D6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2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2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005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705787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04D2-1569-457D-B054-78ADE5E394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Creasey</dc:creator>
  <cp:keywords/>
  <dc:description/>
  <cp:lastModifiedBy>Creasey, Simon</cp:lastModifiedBy>
  <cp:revision>3</cp:revision>
  <cp:lastPrinted>2024-04-11T18:12:00Z</cp:lastPrinted>
  <dcterms:created xsi:type="dcterms:W3CDTF">2024-06-24T20:25:00Z</dcterms:created>
  <dcterms:modified xsi:type="dcterms:W3CDTF">2024-06-24T21:56:00Z</dcterms:modified>
</cp:coreProperties>
</file>