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8D54" w14:textId="312E9B57" w:rsidR="005B4E2D" w:rsidRDefault="0063530A" w:rsidP="0063530A">
      <w:pPr>
        <w:jc w:val="center"/>
        <w:rPr>
          <w:rFonts w:ascii="Arial" w:hAnsi="Arial" w:cs="Arial"/>
          <w:b/>
          <w:color w:val="FF0000"/>
          <w:sz w:val="24"/>
          <w:szCs w:val="24"/>
        </w:rPr>
      </w:pPr>
      <w:r>
        <w:rPr>
          <w:rFonts w:ascii="Arial" w:hAnsi="Arial" w:cs="Arial"/>
          <w:b/>
          <w:noProof/>
          <w:color w:val="FF0000"/>
          <w:sz w:val="24"/>
          <w:szCs w:val="24"/>
        </w:rPr>
        <w:drawing>
          <wp:inline distT="0" distB="0" distL="0" distR="0" wp14:anchorId="640A35F7" wp14:editId="020071D8">
            <wp:extent cx="1037898" cy="1035050"/>
            <wp:effectExtent l="0" t="0" r="0" b="0"/>
            <wp:docPr id="1" name="Picture 1" descr="A white deer head with antlers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deer head with antlers on a blue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324" cy="1048439"/>
                    </a:xfrm>
                    <a:prstGeom prst="rect">
                      <a:avLst/>
                    </a:prstGeom>
                  </pic:spPr>
                </pic:pic>
              </a:graphicData>
            </a:graphic>
          </wp:inline>
        </w:drawing>
      </w:r>
    </w:p>
    <w:p w14:paraId="2B1ECA2D" w14:textId="77777777" w:rsidR="005B4E2D" w:rsidRPr="0063530A" w:rsidRDefault="005B4E2D" w:rsidP="005B4E2D">
      <w:pPr>
        <w:rPr>
          <w:rFonts w:ascii="Arial" w:hAnsi="Arial" w:cs="Arial"/>
          <w:b/>
          <w:color w:val="FF0000"/>
          <w:sz w:val="32"/>
          <w:szCs w:val="32"/>
        </w:rPr>
      </w:pPr>
    </w:p>
    <w:p w14:paraId="400D9938" w14:textId="1133C741" w:rsidR="00B84177" w:rsidRPr="00B84177" w:rsidRDefault="003E0A56" w:rsidP="00B84177">
      <w:pPr>
        <w:jc w:val="center"/>
        <w:rPr>
          <w:rFonts w:ascii="Arial" w:hAnsi="Arial" w:cs="Arial"/>
          <w:b/>
          <w:sz w:val="32"/>
          <w:szCs w:val="32"/>
        </w:rPr>
      </w:pPr>
      <w:r w:rsidRPr="0063530A">
        <w:rPr>
          <w:rFonts w:ascii="Arial" w:hAnsi="Arial" w:cs="Arial"/>
          <w:b/>
          <w:sz w:val="32"/>
          <w:szCs w:val="32"/>
        </w:rPr>
        <w:t>Rossendale Drum Majorettes</w:t>
      </w:r>
      <w:r w:rsidR="005B4E2D" w:rsidRPr="0063530A">
        <w:rPr>
          <w:rFonts w:ascii="Arial" w:hAnsi="Arial" w:cs="Arial"/>
          <w:b/>
          <w:sz w:val="32"/>
          <w:szCs w:val="32"/>
        </w:rPr>
        <w:t xml:space="preserve"> Confidentiality </w:t>
      </w:r>
      <w:r w:rsidR="00B84177">
        <w:rPr>
          <w:rFonts w:ascii="Arial" w:hAnsi="Arial" w:cs="Arial"/>
          <w:b/>
          <w:sz w:val="32"/>
          <w:szCs w:val="32"/>
        </w:rPr>
        <w:t xml:space="preserve">Policy </w:t>
      </w:r>
    </w:p>
    <w:p w14:paraId="13BE6DF7" w14:textId="457CA9C8" w:rsidR="00787E2D" w:rsidRDefault="00787E2D">
      <w:pPr>
        <w:pStyle w:val="NormalWeb"/>
        <w:divId w:val="823204863"/>
      </w:pPr>
    </w:p>
    <w:p w14:paraId="0B8D626B"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0CB9A488" wp14:editId="48E9BED6">
                <wp:extent cx="6016625" cy="1270"/>
                <wp:effectExtent l="0" t="31750" r="0" b="36830"/>
                <wp:docPr id="19649530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11A5E8" id="Rectangle 10"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4A055380" w14:textId="77777777" w:rsidR="00787E2D" w:rsidRDefault="00787E2D">
      <w:pPr>
        <w:pStyle w:val="NormalWeb"/>
        <w:divId w:val="823204863"/>
      </w:pPr>
      <w:r>
        <w:rPr>
          <w:rStyle w:val="Strong"/>
        </w:rPr>
        <w:t>1. General principles</w:t>
      </w:r>
    </w:p>
    <w:p w14:paraId="49612AEB" w14:textId="77777777" w:rsidR="00787E2D" w:rsidRDefault="00787E2D">
      <w:pPr>
        <w:pStyle w:val="NormalWeb"/>
        <w:divId w:val="823204863"/>
      </w:pPr>
      <w:r>
        <w:t xml:space="preserve">1.1. Rossendale Drum Majorettes recognises that Members (including band members, parents/guardians, volunteers) gain information about individuals and organisations during the course of rehearsals, performances, and other band activities. While much information may not be explicitly confidential, Members must use common sense and discretion to identify when information should be treated as confidential. This policy provides guidance; if in doubt, seek advice from Simon </w:t>
      </w:r>
      <w:proofErr w:type="spellStart"/>
      <w:r>
        <w:t>Creasey</w:t>
      </w:r>
      <w:proofErr w:type="spellEnd"/>
      <w:r>
        <w:t>, Rossendale Drum Majorettes Director.</w:t>
      </w:r>
    </w:p>
    <w:p w14:paraId="2FB855E9" w14:textId="77777777" w:rsidR="00787E2D" w:rsidRDefault="00787E2D">
      <w:pPr>
        <w:pStyle w:val="NormalWeb"/>
        <w:divId w:val="823204863"/>
      </w:pPr>
      <w:r>
        <w:t>1.2. Members may share information with Senior Committee members (Simon, Jeanette, Emma &amp; Catrina) to discuss issues and seek advice relevant to the band.</w:t>
      </w:r>
    </w:p>
    <w:p w14:paraId="4DC48BA2" w14:textId="77777777" w:rsidR="00787E2D" w:rsidRDefault="00787E2D">
      <w:pPr>
        <w:pStyle w:val="NormalWeb"/>
        <w:divId w:val="823204863"/>
      </w:pPr>
      <w:r>
        <w:t>1.3. Members should avoid sharing personal information or comments about fellow band members or volunteers in casual or public settings.</w:t>
      </w:r>
    </w:p>
    <w:p w14:paraId="082DA457" w14:textId="77777777" w:rsidR="00787E2D" w:rsidRDefault="00787E2D">
      <w:pPr>
        <w:pStyle w:val="NormalWeb"/>
        <w:divId w:val="823204863"/>
      </w:pPr>
      <w:r>
        <w:t>1.4. Discussion about a member’s private life is discouraged unless the member initiates the conversation.</w:t>
      </w:r>
    </w:p>
    <w:p w14:paraId="5A0652F4" w14:textId="77777777" w:rsidR="00787E2D" w:rsidRDefault="00787E2D">
      <w:pPr>
        <w:pStyle w:val="NormalWeb"/>
        <w:divId w:val="823204863"/>
      </w:pPr>
      <w:r>
        <w:t>1.5. Members will refrain from discussing Rossendale Drum Majorettes or its members in social or public settings where information could be overheard or misrepresented.</w:t>
      </w:r>
    </w:p>
    <w:p w14:paraId="3FA94111" w14:textId="77777777" w:rsidR="00787E2D" w:rsidRDefault="00787E2D">
      <w:pPr>
        <w:pStyle w:val="NormalWeb"/>
        <w:divId w:val="823204863"/>
      </w:pPr>
      <w:r>
        <w:t>1.6. Sensitive information about members, finances, or band operations will only be disclosed to Senior Committee Members with the knowledge and consent of the individual or the organisation.</w:t>
      </w:r>
    </w:p>
    <w:p w14:paraId="5B320EA1" w14:textId="77777777" w:rsidR="00787E2D" w:rsidRDefault="00787E2D">
      <w:pPr>
        <w:pStyle w:val="NormalWeb"/>
        <w:divId w:val="823204863"/>
      </w:pPr>
      <w:r>
        <w:t>1.7. Members may sometimes need to discuss difficult situations involving band members to seek advice or support. The organisation’s consent should be obtained before discussing such matters externally, unless it is clear the organisation would not object. Conversations should exclude names or identifying details when possible.</w:t>
      </w:r>
    </w:p>
    <w:p w14:paraId="2A680E15" w14:textId="77777777" w:rsidR="00787E2D" w:rsidRDefault="00787E2D">
      <w:pPr>
        <w:pStyle w:val="NormalWeb"/>
        <w:divId w:val="823204863"/>
      </w:pPr>
      <w:r>
        <w:t>1.8. If there is a legal obligation to disclose information (e.g., safeguarding concerns), the person whose confidentiality is affected will be informed.</w:t>
      </w:r>
    </w:p>
    <w:p w14:paraId="1F2D7DF5" w14:textId="49B55B42" w:rsidR="00B84177" w:rsidRPr="00B07E37" w:rsidRDefault="00787E2D" w:rsidP="00B07E37">
      <w:pPr>
        <w:divId w:val="823204863"/>
        <w:rPr>
          <w:rStyle w:val="Strong"/>
          <w:rFonts w:eastAsia="Times New Roman"/>
          <w:b w:val="0"/>
          <w:bCs w:val="0"/>
        </w:rPr>
      </w:pPr>
      <w:r>
        <w:rPr>
          <w:rFonts w:eastAsia="Times New Roman"/>
          <w:noProof/>
        </w:rPr>
        <mc:AlternateContent>
          <mc:Choice Requires="wps">
            <w:drawing>
              <wp:inline distT="0" distB="0" distL="0" distR="0" wp14:anchorId="4A4AF1E1" wp14:editId="382E3249">
                <wp:extent cx="6016625" cy="1270"/>
                <wp:effectExtent l="0" t="31750" r="0" b="36830"/>
                <wp:docPr id="1136641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851C75" id="Rectangle 9"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791C1619" w14:textId="77777777" w:rsidR="00B07E37" w:rsidRDefault="00B07E37">
      <w:pPr>
        <w:pStyle w:val="NormalWeb"/>
        <w:divId w:val="823204863"/>
        <w:rPr>
          <w:rStyle w:val="Strong"/>
        </w:rPr>
      </w:pPr>
    </w:p>
    <w:p w14:paraId="5C02FA1B" w14:textId="4D7ABFC7" w:rsidR="00787E2D" w:rsidRDefault="00787E2D">
      <w:pPr>
        <w:pStyle w:val="NormalWeb"/>
        <w:divId w:val="823204863"/>
      </w:pPr>
      <w:r>
        <w:rPr>
          <w:rStyle w:val="Strong"/>
        </w:rPr>
        <w:t>2. Purpose of holding information</w:t>
      </w:r>
    </w:p>
    <w:p w14:paraId="7941C73B" w14:textId="77777777" w:rsidR="00787E2D" w:rsidRDefault="00787E2D">
      <w:pPr>
        <w:pStyle w:val="NormalWeb"/>
        <w:divId w:val="823204863"/>
      </w:pPr>
      <w:r>
        <w:t>2.1. Most information held by Rossendale Drum Majorettes relates to individual band members and remains private and confidential, accessible only by the Rossendale Drum Majorettes Director or Senior Committee in their absence.</w:t>
      </w:r>
    </w:p>
    <w:p w14:paraId="6B851213" w14:textId="77777777" w:rsidR="00787E2D" w:rsidRDefault="00787E2D">
      <w:pPr>
        <w:pStyle w:val="NormalWeb"/>
        <w:divId w:val="823204863"/>
      </w:pPr>
      <w:r>
        <w:t>2.2. Information is kept to help the band understand members’ backgrounds and needs to support participation and wellbeing.</w:t>
      </w:r>
    </w:p>
    <w:p w14:paraId="6B135577" w14:textId="77777777" w:rsidR="00787E2D" w:rsidRDefault="00787E2D">
      <w:pPr>
        <w:pStyle w:val="NormalWeb"/>
        <w:divId w:val="823204863"/>
      </w:pPr>
      <w:r>
        <w:t>2.3. Rossendale Drum Majorettes has a duty of care to ensure personal and written information about members is kept confidential.</w:t>
      </w:r>
    </w:p>
    <w:p w14:paraId="5FC2AC17" w14:textId="77777777" w:rsidR="00787E2D" w:rsidRDefault="00787E2D">
      <w:pPr>
        <w:pStyle w:val="NormalWeb"/>
        <w:divId w:val="823204863"/>
      </w:pPr>
      <w:r>
        <w:t>2.4. Personal information about members is shared only with the Director and relevant Senior Committee members.</w:t>
      </w:r>
    </w:p>
    <w:p w14:paraId="4A50E3EB" w14:textId="77777777" w:rsidR="00787E2D" w:rsidRDefault="00787E2D">
      <w:pPr>
        <w:pStyle w:val="NormalWeb"/>
        <w:divId w:val="823204863"/>
      </w:pPr>
      <w:r>
        <w:t>2.5. Data on ethnicity, disability, or other protected characteristics may be collected to monitor equality and diversity within the band.</w:t>
      </w:r>
    </w:p>
    <w:p w14:paraId="1C4487FD"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5F4BE36C" wp14:editId="7D609C51">
                <wp:extent cx="6016625" cy="1270"/>
                <wp:effectExtent l="0" t="31750" r="0" b="36830"/>
                <wp:docPr id="11017681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97B8C8" id="Rectangle 8"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0C21B1AE" w14:textId="77777777" w:rsidR="00787E2D" w:rsidRDefault="00787E2D">
      <w:pPr>
        <w:pStyle w:val="NormalWeb"/>
        <w:divId w:val="823204863"/>
      </w:pPr>
      <w:r>
        <w:rPr>
          <w:rStyle w:val="Strong"/>
        </w:rPr>
        <w:t>3. Access to information</w:t>
      </w:r>
    </w:p>
    <w:p w14:paraId="03AA1F9B" w14:textId="77777777" w:rsidR="00787E2D" w:rsidRDefault="00787E2D">
      <w:pPr>
        <w:pStyle w:val="NormalWeb"/>
        <w:divId w:val="823204863"/>
      </w:pPr>
      <w:r>
        <w:t>3.1. Information is confidential to Rossendale Drum Majorettes and may be shared with members, parents, or guardians only as necessary to provide appropriate support or services.</w:t>
      </w:r>
    </w:p>
    <w:p w14:paraId="308B240C" w14:textId="77777777" w:rsidR="00787E2D" w:rsidRDefault="00787E2D">
      <w:pPr>
        <w:pStyle w:val="NormalWeb"/>
        <w:divId w:val="823204863"/>
      </w:pPr>
      <w:r>
        <w:t>3.2. Sensitive information involving disputes, safeguarding, or legal matters will be confidential to the member managing the issue and the Director. Such information will be clearly marked ‘Confidential’ and securely stored.</w:t>
      </w:r>
    </w:p>
    <w:p w14:paraId="64F2B6AD" w14:textId="77777777" w:rsidR="00787E2D" w:rsidRDefault="00787E2D">
      <w:pPr>
        <w:pStyle w:val="NormalWeb"/>
        <w:divId w:val="823204863"/>
      </w:pPr>
      <w:r>
        <w:t>3.3. Members must not withhold relevant information from the Senior Committee unless it is purely personal and unrelated to band matters.</w:t>
      </w:r>
    </w:p>
    <w:p w14:paraId="4E56EE47" w14:textId="77777777" w:rsidR="00787E2D" w:rsidRDefault="00787E2D">
      <w:pPr>
        <w:pStyle w:val="NormalWeb"/>
        <w:divId w:val="823204863"/>
      </w:pPr>
      <w:r>
        <w:t>3.4. Members or their guardians may request access to personal records by providing a written request to the Director with 14 days’ notice. Access to sensitive information will be limited to those named on the file.</w:t>
      </w:r>
    </w:p>
    <w:p w14:paraId="77FFF50D" w14:textId="77777777" w:rsidR="00787E2D" w:rsidRDefault="00787E2D">
      <w:pPr>
        <w:pStyle w:val="NormalWeb"/>
        <w:divId w:val="823204863"/>
      </w:pPr>
      <w:r>
        <w:t>3.5. When handling confidential documents or data, Members must ensure no unauthorized persons can view them, including on computer screens or in printed form.</w:t>
      </w:r>
    </w:p>
    <w:p w14:paraId="3168FD11"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7E59D9D1" wp14:editId="580613A5">
                <wp:extent cx="6016625" cy="1270"/>
                <wp:effectExtent l="0" t="31750" r="0" b="36830"/>
                <wp:docPr id="3782379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7255CA" id="Rectangle 7"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23C14D12" w14:textId="77777777" w:rsidR="00787E2D" w:rsidRDefault="00787E2D">
      <w:pPr>
        <w:pStyle w:val="NormalWeb"/>
        <w:divId w:val="823204863"/>
      </w:pPr>
      <w:r>
        <w:rPr>
          <w:rStyle w:val="Strong"/>
        </w:rPr>
        <w:t>4. Storing information</w:t>
      </w:r>
    </w:p>
    <w:p w14:paraId="49B6617D" w14:textId="77777777" w:rsidR="00787E2D" w:rsidRDefault="00787E2D">
      <w:pPr>
        <w:pStyle w:val="NormalWeb"/>
        <w:divId w:val="823204863"/>
      </w:pPr>
      <w:r>
        <w:t>4.1. General, non-confidential band information is shared on Rossendale Drum Majorettes’ Social Media and Members Only Pages for members and parents.</w:t>
      </w:r>
    </w:p>
    <w:p w14:paraId="74C6C9DB" w14:textId="77777777" w:rsidR="00787E2D" w:rsidRDefault="00787E2D">
      <w:pPr>
        <w:pStyle w:val="NormalWeb"/>
        <w:divId w:val="823204863"/>
      </w:pPr>
      <w:r>
        <w:t>4.2. Personal and confidential records for members and volunteers are kept securely by the Director and accessible only to authorised personnel.</w:t>
      </w:r>
    </w:p>
    <w:p w14:paraId="093AC169" w14:textId="77777777" w:rsidR="00787E2D" w:rsidRDefault="00787E2D">
      <w:pPr>
        <w:pStyle w:val="NormalWeb"/>
        <w:divId w:val="823204863"/>
      </w:pPr>
      <w:r>
        <w:t>4.3. Files or records containing confidential information are clearly labelled ‘Confidential’.</w:t>
      </w:r>
    </w:p>
    <w:p w14:paraId="2E1A8D5F" w14:textId="77777777" w:rsidR="00787E2D" w:rsidRDefault="00787E2D">
      <w:pPr>
        <w:pStyle w:val="NormalWeb"/>
        <w:divId w:val="823204863"/>
      </w:pPr>
      <w:r>
        <w:t>4.4. In emergencies, the Director may grant access to confidential information to the Senior Committee.</w:t>
      </w:r>
    </w:p>
    <w:p w14:paraId="4BAE4024"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7C2C905B" wp14:editId="54AAF715">
                <wp:extent cx="6016625" cy="1270"/>
                <wp:effectExtent l="0" t="31750" r="0" b="36830"/>
                <wp:docPr id="5965375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966F0E" id="Rectangle 6"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76DF7B9E" w14:textId="77777777" w:rsidR="00787E2D" w:rsidRDefault="00787E2D">
      <w:pPr>
        <w:pStyle w:val="NormalWeb"/>
        <w:divId w:val="823204863"/>
      </w:pPr>
      <w:r>
        <w:rPr>
          <w:rStyle w:val="Strong"/>
        </w:rPr>
        <w:t>5. Duty to disclose information</w:t>
      </w:r>
    </w:p>
    <w:p w14:paraId="769654BB" w14:textId="77777777" w:rsidR="00787E2D" w:rsidRDefault="00787E2D">
      <w:pPr>
        <w:pStyle w:val="NormalWeb"/>
        <w:divId w:val="823204863"/>
      </w:pPr>
      <w:r>
        <w:t>5.1. Rossendale Drum Majorettes has a legal duty to report:</w:t>
      </w:r>
    </w:p>
    <w:p w14:paraId="003D7F33" w14:textId="77777777" w:rsidR="00787E2D" w:rsidRDefault="00787E2D">
      <w:pPr>
        <w:pStyle w:val="NormalWeb"/>
        <w:divId w:val="823204863"/>
      </w:pPr>
      <w:r>
        <w:t>5.1.1. Suspected child abuse to Lancashire Children’s Social Care and/or the police.</w:t>
      </w:r>
    </w:p>
    <w:p w14:paraId="52458558" w14:textId="77777777" w:rsidR="00787E2D" w:rsidRDefault="00787E2D">
      <w:pPr>
        <w:pStyle w:val="NormalWeb"/>
        <w:divId w:val="823204863"/>
      </w:pPr>
      <w:r>
        <w:t>5.1.2. Illegal activities such as drug trafficking, money laundering, or terrorism to the police.</w:t>
      </w:r>
    </w:p>
    <w:p w14:paraId="50195530" w14:textId="77777777" w:rsidR="00787E2D" w:rsidRDefault="00787E2D">
      <w:pPr>
        <w:pStyle w:val="NormalWeb"/>
        <w:divId w:val="823204863"/>
      </w:pPr>
      <w:r>
        <w:t>5.2. Members who believe a member is at risk of harm or an illegal act has occurred must report this to the Director, who will inform the relevant authorities.</w:t>
      </w:r>
    </w:p>
    <w:p w14:paraId="76E600F4" w14:textId="77777777" w:rsidR="00787E2D" w:rsidRDefault="00787E2D">
      <w:pPr>
        <w:pStyle w:val="NormalWeb"/>
        <w:divId w:val="823204863"/>
      </w:pPr>
      <w:r>
        <w:t>5.3. Individuals affected by such disclosures will be informed promptly.</w:t>
      </w:r>
    </w:p>
    <w:p w14:paraId="70BF8DC5"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3DD5BC6B" wp14:editId="4BAA1BE7">
                <wp:extent cx="6016625" cy="1270"/>
                <wp:effectExtent l="0" t="31750" r="0" b="36830"/>
                <wp:docPr id="6704859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455A35" id="Rectangle 5"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7FAEA570" w14:textId="77777777" w:rsidR="00787E2D" w:rsidRDefault="00787E2D">
      <w:pPr>
        <w:pStyle w:val="NormalWeb"/>
        <w:divId w:val="823204863"/>
      </w:pPr>
      <w:r>
        <w:rPr>
          <w:rStyle w:val="Strong"/>
        </w:rPr>
        <w:t>6. Disclosures</w:t>
      </w:r>
    </w:p>
    <w:p w14:paraId="6A0DC906" w14:textId="77777777" w:rsidR="00787E2D" w:rsidRDefault="00787E2D">
      <w:pPr>
        <w:pStyle w:val="NormalWeb"/>
        <w:divId w:val="823204863"/>
      </w:pPr>
      <w:r>
        <w:t>6.1. Rossendale Drum Majorettes follows the DBS Code of Practice regarding handling, storage, and disposal of Disclosure information.</w:t>
      </w:r>
    </w:p>
    <w:p w14:paraId="2DE5D774" w14:textId="77777777" w:rsidR="00787E2D" w:rsidRDefault="00787E2D">
      <w:pPr>
        <w:pStyle w:val="NormalWeb"/>
        <w:divId w:val="823204863"/>
      </w:pPr>
      <w:r>
        <w:t>6.2. Disclosure information is stored securely, separate from personnel files, and only accessible to authorised staff. Sharing this information with unauthorised persons is a criminal offence.</w:t>
      </w:r>
    </w:p>
    <w:p w14:paraId="658742AC" w14:textId="77777777" w:rsidR="00787E2D" w:rsidRDefault="00787E2D">
      <w:pPr>
        <w:pStyle w:val="NormalWeb"/>
        <w:divId w:val="823204863"/>
      </w:pPr>
      <w:r>
        <w:t>6.3. Disclosure documents are retained for one year and then securely destroyed. No photocopies will be kept. A record will be maintained of the Disclosure date, subject’s name, type, position applied for, unique reference number, and recruitment decision.</w:t>
      </w:r>
    </w:p>
    <w:p w14:paraId="1115AFE8"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57FD4E40" wp14:editId="2BAFC538">
                <wp:extent cx="6016625" cy="1270"/>
                <wp:effectExtent l="0" t="31750" r="0" b="36830"/>
                <wp:docPr id="8367296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D8A263" id="Rectangle 4"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080A0E95" w14:textId="77777777" w:rsidR="00787E2D" w:rsidRDefault="00787E2D">
      <w:pPr>
        <w:pStyle w:val="NormalWeb"/>
        <w:divId w:val="823204863"/>
      </w:pPr>
      <w:r>
        <w:rPr>
          <w:rStyle w:val="Strong"/>
        </w:rPr>
        <w:t>7. Data Protection Act</w:t>
      </w:r>
    </w:p>
    <w:p w14:paraId="04DE1F8F" w14:textId="77777777" w:rsidR="00787E2D" w:rsidRDefault="00787E2D">
      <w:pPr>
        <w:pStyle w:val="NormalWeb"/>
        <w:divId w:val="823204863"/>
      </w:pPr>
      <w:r>
        <w:t>7.1. All personal data, whether paper or electronic, is handled in compliance with the Data Protection Act, ensuring that data is:</w:t>
      </w:r>
    </w:p>
    <w:p w14:paraId="586D519E" w14:textId="77777777" w:rsidR="00787E2D" w:rsidRDefault="00787E2D" w:rsidP="00787E2D">
      <w:pPr>
        <w:pStyle w:val="NormalWeb"/>
        <w:numPr>
          <w:ilvl w:val="0"/>
          <w:numId w:val="4"/>
        </w:numPr>
        <w:divId w:val="823204863"/>
      </w:pPr>
      <w:r>
        <w:t>Obtained and processed lawfully and fairly.</w:t>
      </w:r>
    </w:p>
    <w:p w14:paraId="74E0FBBA" w14:textId="77777777" w:rsidR="00787E2D" w:rsidRDefault="00787E2D" w:rsidP="00787E2D">
      <w:pPr>
        <w:pStyle w:val="NormalWeb"/>
        <w:numPr>
          <w:ilvl w:val="0"/>
          <w:numId w:val="4"/>
        </w:numPr>
        <w:divId w:val="823204863"/>
      </w:pPr>
      <w:r>
        <w:t>Held for specified and lawful purposes only.</w:t>
      </w:r>
    </w:p>
    <w:p w14:paraId="76260CE5" w14:textId="77777777" w:rsidR="00787E2D" w:rsidRDefault="00787E2D" w:rsidP="00787E2D">
      <w:pPr>
        <w:pStyle w:val="NormalWeb"/>
        <w:numPr>
          <w:ilvl w:val="0"/>
          <w:numId w:val="4"/>
        </w:numPr>
        <w:divId w:val="823204863"/>
      </w:pPr>
      <w:r>
        <w:t>Adequate, relevant, and not excessive.</w:t>
      </w:r>
    </w:p>
    <w:p w14:paraId="2CC9B6D6" w14:textId="77777777" w:rsidR="00787E2D" w:rsidRDefault="00787E2D" w:rsidP="00787E2D">
      <w:pPr>
        <w:pStyle w:val="NormalWeb"/>
        <w:numPr>
          <w:ilvl w:val="0"/>
          <w:numId w:val="4"/>
        </w:numPr>
        <w:divId w:val="823204863"/>
      </w:pPr>
      <w:r>
        <w:t>Accurate and kept up to date.</w:t>
      </w:r>
    </w:p>
    <w:p w14:paraId="5177FD24" w14:textId="77777777" w:rsidR="00787E2D" w:rsidRDefault="00787E2D" w:rsidP="00787E2D">
      <w:pPr>
        <w:pStyle w:val="NormalWeb"/>
        <w:numPr>
          <w:ilvl w:val="0"/>
          <w:numId w:val="4"/>
        </w:numPr>
        <w:divId w:val="823204863"/>
      </w:pPr>
      <w:r>
        <w:t>Not retained longer than necessary.</w:t>
      </w:r>
    </w:p>
    <w:p w14:paraId="03374046" w14:textId="77777777" w:rsidR="00787E2D" w:rsidRDefault="00787E2D" w:rsidP="00787E2D">
      <w:pPr>
        <w:pStyle w:val="NormalWeb"/>
        <w:numPr>
          <w:ilvl w:val="0"/>
          <w:numId w:val="4"/>
        </w:numPr>
        <w:divId w:val="823204863"/>
      </w:pPr>
      <w:r>
        <w:t>Processed according to the Act.</w:t>
      </w:r>
    </w:p>
    <w:p w14:paraId="79A96A02" w14:textId="77777777" w:rsidR="00787E2D" w:rsidRDefault="00787E2D" w:rsidP="00787E2D">
      <w:pPr>
        <w:pStyle w:val="NormalWeb"/>
        <w:numPr>
          <w:ilvl w:val="0"/>
          <w:numId w:val="4"/>
        </w:numPr>
        <w:divId w:val="823204863"/>
      </w:pPr>
      <w:r>
        <w:t>Kept secure and protected.</w:t>
      </w:r>
    </w:p>
    <w:p w14:paraId="7354D1DA" w14:textId="77777777" w:rsidR="00787E2D" w:rsidRDefault="00787E2D" w:rsidP="00787E2D">
      <w:pPr>
        <w:pStyle w:val="NormalWeb"/>
        <w:numPr>
          <w:ilvl w:val="0"/>
          <w:numId w:val="4"/>
        </w:numPr>
        <w:divId w:val="823204863"/>
      </w:pPr>
      <w:r>
        <w:t>Not transferred outside Europe.</w:t>
      </w:r>
    </w:p>
    <w:p w14:paraId="18038405"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112DB243" wp14:editId="211C81AB">
                <wp:extent cx="6016625" cy="1270"/>
                <wp:effectExtent l="0" t="31750" r="0" b="36830"/>
                <wp:docPr id="21238031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79CF9F" id="Rectangle 3"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11AA28A9" w14:textId="77777777" w:rsidR="00003736" w:rsidRDefault="00003736">
      <w:pPr>
        <w:pStyle w:val="NormalWeb"/>
        <w:divId w:val="823204863"/>
        <w:rPr>
          <w:rStyle w:val="Strong"/>
        </w:rPr>
      </w:pPr>
    </w:p>
    <w:p w14:paraId="59EC75FA" w14:textId="63DC3355" w:rsidR="00787E2D" w:rsidRDefault="00787E2D">
      <w:pPr>
        <w:pStyle w:val="NormalWeb"/>
        <w:divId w:val="823204863"/>
      </w:pPr>
      <w:r>
        <w:rPr>
          <w:rStyle w:val="Strong"/>
        </w:rPr>
        <w:t>8. Breach of confidentiality</w:t>
      </w:r>
    </w:p>
    <w:p w14:paraId="5F76E092" w14:textId="77777777" w:rsidR="00787E2D" w:rsidRDefault="00787E2D">
      <w:pPr>
        <w:pStyle w:val="NormalWeb"/>
        <w:divId w:val="823204863"/>
      </w:pPr>
      <w:r>
        <w:t>8.1. Members unhappy with conduct or actions within the band should raise concerns with the Director using the grievance procedure, not discuss matters outside the organisation.</w:t>
      </w:r>
    </w:p>
    <w:p w14:paraId="6E921854" w14:textId="77777777" w:rsidR="00787E2D" w:rsidRDefault="00787E2D">
      <w:pPr>
        <w:pStyle w:val="NormalWeb"/>
        <w:divId w:val="823204863"/>
      </w:pPr>
      <w:r>
        <w:t>8.2. Unauthorized access to confidential files or breaches of confidentiality may result in immediate termination of membership.</w:t>
      </w:r>
    </w:p>
    <w:p w14:paraId="75BC3FCE" w14:textId="77777777" w:rsidR="00787E2D" w:rsidRDefault="00787E2D">
      <w:pPr>
        <w:divId w:val="823204863"/>
        <w:rPr>
          <w:rFonts w:eastAsia="Times New Roman"/>
        </w:rPr>
      </w:pPr>
      <w:r>
        <w:rPr>
          <w:rFonts w:eastAsia="Times New Roman"/>
          <w:noProof/>
        </w:rPr>
        <mc:AlternateContent>
          <mc:Choice Requires="wps">
            <w:drawing>
              <wp:inline distT="0" distB="0" distL="0" distR="0" wp14:anchorId="5DA741FB" wp14:editId="749B113F">
                <wp:extent cx="6016625" cy="1270"/>
                <wp:effectExtent l="0" t="31750" r="0" b="36830"/>
                <wp:docPr id="14363469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3B9062" id="Rectangle 2"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51E8B440" w14:textId="77777777" w:rsidR="00787E2D" w:rsidRDefault="00787E2D">
      <w:pPr>
        <w:pStyle w:val="NormalWeb"/>
        <w:divId w:val="823204863"/>
      </w:pPr>
      <w:r>
        <w:rPr>
          <w:rStyle w:val="Strong"/>
        </w:rPr>
        <w:t>9. Whistle blowing</w:t>
      </w:r>
    </w:p>
    <w:p w14:paraId="6757E32C" w14:textId="77777777" w:rsidR="00787E2D" w:rsidRDefault="00787E2D">
      <w:pPr>
        <w:pStyle w:val="NormalWeb"/>
        <w:divId w:val="823204863"/>
      </w:pPr>
      <w:r>
        <w:t>All Members have the right to report to the Director or Senior Committee if they believe the band is being brought into disrepute by another member or ex-member.</w:t>
      </w:r>
    </w:p>
    <w:p w14:paraId="3CFB9A61" w14:textId="27FB007A" w:rsidR="00787E2D" w:rsidRPr="00B07E37" w:rsidRDefault="00787E2D" w:rsidP="00B07E37">
      <w:pPr>
        <w:divId w:val="823204863"/>
        <w:rPr>
          <w:rFonts w:eastAsia="Times New Roman"/>
        </w:rPr>
      </w:pPr>
      <w:r>
        <w:rPr>
          <w:rFonts w:eastAsia="Times New Roman"/>
          <w:noProof/>
        </w:rPr>
        <mc:AlternateContent>
          <mc:Choice Requires="wps">
            <w:drawing>
              <wp:inline distT="0" distB="0" distL="0" distR="0" wp14:anchorId="7BF1A0A2" wp14:editId="79B2E952">
                <wp:extent cx="6016625" cy="1270"/>
                <wp:effectExtent l="0" t="31750" r="0" b="36830"/>
                <wp:docPr id="21149952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29A955" id="Rectangle 1" o:spid="_x0000_s1026" style="width:473.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" filled="f">
                <w10:anchorlock/>
              </v:rect>
            </w:pict>
          </mc:Fallback>
        </mc:AlternateContent>
      </w:r>
    </w:p>
    <w:p w14:paraId="46DA4E2F" w14:textId="77777777" w:rsidR="009C0024" w:rsidRPr="00D574AC" w:rsidRDefault="009C0024" w:rsidP="0089167F">
      <w:pPr>
        <w:rPr>
          <w:rFonts w:eastAsia="Arial" w:cstheme="minorHAnsi"/>
          <w:color w:val="000000" w:themeColor="text1"/>
          <w:sz w:val="24"/>
          <w:szCs w:val="24"/>
        </w:rPr>
      </w:pPr>
      <w:r w:rsidRPr="00D574AC">
        <w:rPr>
          <w:rFonts w:eastAsia="Arial" w:cstheme="minorHAnsi"/>
          <w:b/>
          <w:bCs/>
          <w:color w:val="000000" w:themeColor="text1"/>
          <w:sz w:val="24"/>
          <w:szCs w:val="24"/>
        </w:rPr>
        <w:t>Version Control</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681"/>
        <w:gridCol w:w="1999"/>
        <w:gridCol w:w="979"/>
        <w:gridCol w:w="1459"/>
      </w:tblGrid>
      <w:tr w:rsidR="009C0024" w:rsidRPr="00D574AC" w14:paraId="5A679AF0" w14:textId="77777777" w:rsidTr="000F5A8D">
        <w:trPr>
          <w:trHeight w:val="300"/>
        </w:trPr>
        <w:tc>
          <w:tcPr>
            <w:tcW w:w="1681" w:type="dxa"/>
            <w:tcMar>
              <w:left w:w="105" w:type="dxa"/>
              <w:right w:w="105" w:type="dxa"/>
            </w:tcMar>
          </w:tcPr>
          <w:p w14:paraId="3FF64E3F" w14:textId="77777777" w:rsidR="009C0024" w:rsidRPr="00D574AC" w:rsidRDefault="009C0024" w:rsidP="0089167F">
            <w:pPr>
              <w:spacing w:line="259" w:lineRule="auto"/>
              <w:rPr>
                <w:rFonts w:eastAsia="Arial" w:cstheme="minorHAnsi"/>
                <w:sz w:val="24"/>
                <w:szCs w:val="24"/>
              </w:rPr>
            </w:pPr>
            <w:r w:rsidRPr="00D574AC">
              <w:rPr>
                <w:rFonts w:eastAsia="Arial" w:cstheme="minorHAnsi"/>
                <w:b/>
                <w:bCs/>
                <w:sz w:val="24"/>
                <w:szCs w:val="24"/>
              </w:rPr>
              <w:t>Version</w:t>
            </w:r>
          </w:p>
        </w:tc>
        <w:tc>
          <w:tcPr>
            <w:tcW w:w="1999" w:type="dxa"/>
            <w:tcMar>
              <w:left w:w="105" w:type="dxa"/>
              <w:right w:w="105" w:type="dxa"/>
            </w:tcMar>
          </w:tcPr>
          <w:p w14:paraId="67249350" w14:textId="77777777" w:rsidR="009C0024" w:rsidRPr="00D574AC" w:rsidRDefault="009C0024" w:rsidP="0089167F">
            <w:pPr>
              <w:spacing w:line="259" w:lineRule="auto"/>
              <w:rPr>
                <w:rFonts w:eastAsia="Arial" w:cstheme="minorHAnsi"/>
                <w:sz w:val="24"/>
                <w:szCs w:val="24"/>
              </w:rPr>
            </w:pPr>
            <w:r w:rsidRPr="00D574AC">
              <w:rPr>
                <w:rFonts w:eastAsia="Arial" w:cstheme="minorHAnsi"/>
                <w:b/>
                <w:bCs/>
                <w:sz w:val="24"/>
                <w:szCs w:val="24"/>
              </w:rPr>
              <w:t>Author/Reviewer</w:t>
            </w:r>
          </w:p>
        </w:tc>
        <w:tc>
          <w:tcPr>
            <w:tcW w:w="979" w:type="dxa"/>
            <w:tcMar>
              <w:left w:w="105" w:type="dxa"/>
              <w:right w:w="105" w:type="dxa"/>
            </w:tcMar>
          </w:tcPr>
          <w:p w14:paraId="01344865" w14:textId="77777777" w:rsidR="009C0024" w:rsidRPr="00D574AC" w:rsidRDefault="009C0024" w:rsidP="0089167F">
            <w:pPr>
              <w:spacing w:line="259" w:lineRule="auto"/>
              <w:rPr>
                <w:rFonts w:eastAsia="Arial" w:cstheme="minorHAnsi"/>
                <w:sz w:val="24"/>
                <w:szCs w:val="24"/>
              </w:rPr>
            </w:pPr>
            <w:r w:rsidRPr="00D574AC">
              <w:rPr>
                <w:rFonts w:eastAsia="Arial" w:cstheme="minorHAnsi"/>
                <w:b/>
                <w:bCs/>
                <w:sz w:val="24"/>
                <w:szCs w:val="24"/>
              </w:rPr>
              <w:t>Date</w:t>
            </w:r>
          </w:p>
        </w:tc>
        <w:tc>
          <w:tcPr>
            <w:tcW w:w="1459" w:type="dxa"/>
            <w:tcMar>
              <w:left w:w="105" w:type="dxa"/>
              <w:right w:w="105" w:type="dxa"/>
            </w:tcMar>
          </w:tcPr>
          <w:p w14:paraId="4DCA067C" w14:textId="77777777" w:rsidR="009C0024" w:rsidRPr="00D574AC" w:rsidRDefault="009C0024" w:rsidP="0089167F">
            <w:pPr>
              <w:spacing w:line="259" w:lineRule="auto"/>
              <w:rPr>
                <w:rFonts w:eastAsia="Arial" w:cstheme="minorHAnsi"/>
                <w:sz w:val="24"/>
                <w:szCs w:val="24"/>
              </w:rPr>
            </w:pPr>
            <w:r w:rsidRPr="00D574AC">
              <w:rPr>
                <w:rFonts w:eastAsia="Arial" w:cstheme="minorHAnsi"/>
                <w:b/>
                <w:bCs/>
                <w:sz w:val="24"/>
                <w:szCs w:val="24"/>
              </w:rPr>
              <w:t>Comments</w:t>
            </w:r>
          </w:p>
        </w:tc>
      </w:tr>
      <w:tr w:rsidR="003F79E4" w:rsidRPr="00D574AC" w14:paraId="6859DD4E" w14:textId="77777777" w:rsidTr="000F5A8D">
        <w:trPr>
          <w:trHeight w:val="300"/>
        </w:trPr>
        <w:tc>
          <w:tcPr>
            <w:tcW w:w="1681" w:type="dxa"/>
            <w:tcMar>
              <w:left w:w="105" w:type="dxa"/>
              <w:right w:w="105" w:type="dxa"/>
            </w:tcMar>
          </w:tcPr>
          <w:p w14:paraId="2B2D33B7" w14:textId="0F3DEB6F" w:rsidR="003F79E4" w:rsidRPr="00D574AC" w:rsidRDefault="003F79E4" w:rsidP="0089167F">
            <w:pPr>
              <w:rPr>
                <w:rFonts w:eastAsia="Arial" w:cstheme="minorHAnsi"/>
                <w:sz w:val="24"/>
                <w:szCs w:val="24"/>
              </w:rPr>
            </w:pPr>
            <w:r w:rsidRPr="00D574AC">
              <w:rPr>
                <w:rFonts w:eastAsia="Arial" w:cstheme="minorHAnsi"/>
                <w:sz w:val="24"/>
                <w:szCs w:val="24"/>
              </w:rPr>
              <w:t>RDM_P018_</w:t>
            </w:r>
            <w:r>
              <w:rPr>
                <w:rFonts w:eastAsia="Arial" w:cstheme="minorHAnsi"/>
                <w:sz w:val="24"/>
                <w:szCs w:val="24"/>
              </w:rPr>
              <w:t>A</w:t>
            </w:r>
          </w:p>
        </w:tc>
        <w:tc>
          <w:tcPr>
            <w:tcW w:w="1999" w:type="dxa"/>
            <w:tcMar>
              <w:left w:w="105" w:type="dxa"/>
              <w:right w:w="105" w:type="dxa"/>
            </w:tcMar>
          </w:tcPr>
          <w:p w14:paraId="0025B007" w14:textId="62684FA8" w:rsidR="003F79E4" w:rsidRPr="00D574AC" w:rsidRDefault="003F79E4" w:rsidP="0089167F">
            <w:pPr>
              <w:rPr>
                <w:rFonts w:eastAsia="Arial" w:cstheme="minorHAnsi"/>
                <w:sz w:val="24"/>
                <w:szCs w:val="24"/>
              </w:rPr>
            </w:pPr>
            <w:r>
              <w:rPr>
                <w:rFonts w:eastAsia="Arial" w:cstheme="minorHAnsi"/>
                <w:sz w:val="24"/>
                <w:szCs w:val="24"/>
              </w:rPr>
              <w:t xml:space="preserve">Simon </w:t>
            </w:r>
            <w:proofErr w:type="spellStart"/>
            <w:r>
              <w:rPr>
                <w:rFonts w:eastAsia="Arial" w:cstheme="minorHAnsi"/>
                <w:sz w:val="24"/>
                <w:szCs w:val="24"/>
              </w:rPr>
              <w:t>Creasey</w:t>
            </w:r>
            <w:proofErr w:type="spellEnd"/>
          </w:p>
        </w:tc>
        <w:tc>
          <w:tcPr>
            <w:tcW w:w="979" w:type="dxa"/>
            <w:tcMar>
              <w:left w:w="105" w:type="dxa"/>
              <w:right w:w="105" w:type="dxa"/>
            </w:tcMar>
          </w:tcPr>
          <w:p w14:paraId="40DEA707" w14:textId="4A9639D3" w:rsidR="003F79E4" w:rsidRPr="00D574AC" w:rsidRDefault="003F79E4" w:rsidP="0089167F">
            <w:pPr>
              <w:rPr>
                <w:rFonts w:eastAsia="Arial" w:cstheme="minorHAnsi"/>
                <w:sz w:val="24"/>
                <w:szCs w:val="24"/>
              </w:rPr>
            </w:pPr>
            <w:r>
              <w:rPr>
                <w:rFonts w:eastAsia="Arial" w:cstheme="minorHAnsi"/>
                <w:sz w:val="24"/>
                <w:szCs w:val="24"/>
              </w:rPr>
              <w:t>April 2023</w:t>
            </w:r>
          </w:p>
        </w:tc>
        <w:tc>
          <w:tcPr>
            <w:tcW w:w="1459" w:type="dxa"/>
            <w:tcMar>
              <w:left w:w="105" w:type="dxa"/>
              <w:right w:w="105" w:type="dxa"/>
            </w:tcMar>
          </w:tcPr>
          <w:p w14:paraId="38BA9102" w14:textId="245CC91C" w:rsidR="003F79E4" w:rsidRPr="00D574AC" w:rsidRDefault="003F79E4" w:rsidP="0089167F">
            <w:pPr>
              <w:rPr>
                <w:rFonts w:eastAsia="Arial" w:cstheme="minorHAnsi"/>
                <w:sz w:val="24"/>
                <w:szCs w:val="24"/>
              </w:rPr>
            </w:pPr>
            <w:r w:rsidRPr="00D574AC">
              <w:rPr>
                <w:rFonts w:eastAsia="Arial" w:cstheme="minorHAnsi"/>
                <w:sz w:val="24"/>
                <w:szCs w:val="24"/>
              </w:rPr>
              <w:t>Initial Draft</w:t>
            </w:r>
          </w:p>
        </w:tc>
      </w:tr>
      <w:tr w:rsidR="009C0024" w:rsidRPr="00D574AC" w14:paraId="0786D30D" w14:textId="77777777" w:rsidTr="000F5A8D">
        <w:trPr>
          <w:trHeight w:val="300"/>
        </w:trPr>
        <w:tc>
          <w:tcPr>
            <w:tcW w:w="1681" w:type="dxa"/>
            <w:tcMar>
              <w:left w:w="105" w:type="dxa"/>
              <w:right w:w="105" w:type="dxa"/>
            </w:tcMar>
          </w:tcPr>
          <w:p w14:paraId="53AFD0F6" w14:textId="7837FA91" w:rsidR="009C0024" w:rsidRPr="00D574AC" w:rsidRDefault="009C0024" w:rsidP="0089167F">
            <w:pPr>
              <w:spacing w:line="259" w:lineRule="auto"/>
              <w:rPr>
                <w:rFonts w:eastAsia="Arial" w:cstheme="minorHAnsi"/>
                <w:sz w:val="24"/>
                <w:szCs w:val="24"/>
              </w:rPr>
            </w:pPr>
            <w:r w:rsidRPr="00D574AC">
              <w:rPr>
                <w:rFonts w:eastAsia="Arial" w:cstheme="minorHAnsi"/>
                <w:sz w:val="24"/>
                <w:szCs w:val="24"/>
              </w:rPr>
              <w:t>RDM_P018_</w:t>
            </w:r>
            <w:r w:rsidR="000F5A8D">
              <w:rPr>
                <w:rFonts w:eastAsia="Arial" w:cstheme="minorHAnsi"/>
                <w:sz w:val="24"/>
                <w:szCs w:val="24"/>
              </w:rPr>
              <w:t>B</w:t>
            </w:r>
          </w:p>
        </w:tc>
        <w:tc>
          <w:tcPr>
            <w:tcW w:w="1999" w:type="dxa"/>
            <w:tcMar>
              <w:left w:w="105" w:type="dxa"/>
              <w:right w:w="105" w:type="dxa"/>
            </w:tcMar>
          </w:tcPr>
          <w:p w14:paraId="1AF05D2A" w14:textId="77777777" w:rsidR="009C0024" w:rsidRPr="00D574AC" w:rsidRDefault="009C0024" w:rsidP="0089167F">
            <w:pPr>
              <w:spacing w:line="259" w:lineRule="auto"/>
              <w:rPr>
                <w:rFonts w:cstheme="minorHAnsi"/>
              </w:rPr>
            </w:pPr>
            <w:r w:rsidRPr="00D574AC">
              <w:rPr>
                <w:rFonts w:eastAsia="Arial" w:cstheme="minorHAnsi"/>
                <w:sz w:val="24"/>
                <w:szCs w:val="24"/>
              </w:rPr>
              <w:t>Emma Mainwaring</w:t>
            </w:r>
          </w:p>
        </w:tc>
        <w:tc>
          <w:tcPr>
            <w:tcW w:w="979" w:type="dxa"/>
            <w:tcMar>
              <w:left w:w="105" w:type="dxa"/>
              <w:right w:w="105" w:type="dxa"/>
            </w:tcMar>
          </w:tcPr>
          <w:p w14:paraId="1232C809" w14:textId="77777777" w:rsidR="009C0024" w:rsidRPr="00D574AC" w:rsidRDefault="009C0024" w:rsidP="0089167F">
            <w:pPr>
              <w:spacing w:line="259" w:lineRule="auto"/>
              <w:rPr>
                <w:rFonts w:eastAsia="Arial" w:cstheme="minorHAnsi"/>
                <w:sz w:val="24"/>
                <w:szCs w:val="24"/>
              </w:rPr>
            </w:pPr>
            <w:r w:rsidRPr="00D574AC">
              <w:rPr>
                <w:rFonts w:eastAsia="Arial" w:cstheme="minorHAnsi"/>
                <w:sz w:val="24"/>
                <w:szCs w:val="24"/>
              </w:rPr>
              <w:t>July 2024</w:t>
            </w:r>
          </w:p>
        </w:tc>
        <w:tc>
          <w:tcPr>
            <w:tcW w:w="1459" w:type="dxa"/>
            <w:tcMar>
              <w:left w:w="105" w:type="dxa"/>
              <w:right w:w="105" w:type="dxa"/>
            </w:tcMar>
          </w:tcPr>
          <w:p w14:paraId="4130C874" w14:textId="606FCEA0" w:rsidR="009C0024" w:rsidRPr="00D574AC" w:rsidRDefault="003F79E4" w:rsidP="0089167F">
            <w:pPr>
              <w:spacing w:line="259" w:lineRule="auto"/>
              <w:rPr>
                <w:rFonts w:eastAsia="Arial" w:cstheme="minorHAnsi"/>
                <w:sz w:val="24"/>
                <w:szCs w:val="24"/>
              </w:rPr>
            </w:pPr>
            <w:r>
              <w:rPr>
                <w:rFonts w:eastAsia="Arial" w:cstheme="minorHAnsi"/>
                <w:sz w:val="24"/>
                <w:szCs w:val="24"/>
              </w:rPr>
              <w:t xml:space="preserve">Content review </w:t>
            </w:r>
          </w:p>
        </w:tc>
      </w:tr>
      <w:tr w:rsidR="009C0024" w:rsidRPr="00D574AC" w14:paraId="29FC4786" w14:textId="77777777" w:rsidTr="000F5A8D">
        <w:trPr>
          <w:trHeight w:val="300"/>
        </w:trPr>
        <w:tc>
          <w:tcPr>
            <w:tcW w:w="1681" w:type="dxa"/>
            <w:tcMar>
              <w:left w:w="105" w:type="dxa"/>
              <w:right w:w="105" w:type="dxa"/>
            </w:tcMar>
          </w:tcPr>
          <w:p w14:paraId="5A5B4315" w14:textId="58AB6A6F" w:rsidR="009C0024" w:rsidRPr="00D574AC" w:rsidRDefault="009C0024" w:rsidP="0089167F">
            <w:pPr>
              <w:spacing w:line="259" w:lineRule="auto"/>
              <w:rPr>
                <w:rFonts w:eastAsia="Arial" w:cstheme="minorHAnsi"/>
                <w:sz w:val="24"/>
                <w:szCs w:val="24"/>
              </w:rPr>
            </w:pPr>
            <w:r w:rsidRPr="00D574AC">
              <w:rPr>
                <w:rFonts w:eastAsia="Arial" w:cstheme="minorHAnsi"/>
                <w:sz w:val="24"/>
                <w:szCs w:val="24"/>
              </w:rPr>
              <w:t>RDM_P018_</w:t>
            </w:r>
            <w:r w:rsidR="00655A3A">
              <w:rPr>
                <w:rFonts w:eastAsia="Arial" w:cstheme="minorHAnsi"/>
                <w:sz w:val="24"/>
                <w:szCs w:val="24"/>
              </w:rPr>
              <w:t>C</w:t>
            </w:r>
          </w:p>
        </w:tc>
        <w:tc>
          <w:tcPr>
            <w:tcW w:w="1999" w:type="dxa"/>
            <w:tcMar>
              <w:left w:w="105" w:type="dxa"/>
              <w:right w:w="105" w:type="dxa"/>
            </w:tcMar>
          </w:tcPr>
          <w:p w14:paraId="7A2960A8" w14:textId="77777777" w:rsidR="009C0024" w:rsidRPr="00D574AC" w:rsidRDefault="009C0024" w:rsidP="0089167F">
            <w:pPr>
              <w:spacing w:line="259" w:lineRule="auto"/>
              <w:rPr>
                <w:rFonts w:eastAsia="Arial" w:cstheme="minorHAnsi"/>
                <w:sz w:val="24"/>
                <w:szCs w:val="24"/>
              </w:rPr>
            </w:pPr>
            <w:r w:rsidRPr="00D574AC">
              <w:rPr>
                <w:rFonts w:eastAsia="Arial" w:cstheme="minorHAnsi"/>
                <w:sz w:val="24"/>
                <w:szCs w:val="24"/>
              </w:rPr>
              <w:t>Emma Mainwaring</w:t>
            </w:r>
          </w:p>
        </w:tc>
        <w:tc>
          <w:tcPr>
            <w:tcW w:w="979" w:type="dxa"/>
            <w:tcMar>
              <w:left w:w="105" w:type="dxa"/>
              <w:right w:w="105" w:type="dxa"/>
            </w:tcMar>
          </w:tcPr>
          <w:p w14:paraId="206DF9AE" w14:textId="77777777" w:rsidR="009C0024" w:rsidRPr="00D574AC" w:rsidRDefault="009C0024" w:rsidP="0089167F">
            <w:pPr>
              <w:spacing w:line="259" w:lineRule="auto"/>
              <w:rPr>
                <w:rFonts w:eastAsia="Arial" w:cstheme="minorHAnsi"/>
                <w:sz w:val="24"/>
                <w:szCs w:val="24"/>
              </w:rPr>
            </w:pPr>
            <w:r w:rsidRPr="00D574AC">
              <w:rPr>
                <w:rFonts w:eastAsia="Arial" w:cstheme="minorHAnsi"/>
                <w:sz w:val="24"/>
                <w:szCs w:val="24"/>
              </w:rPr>
              <w:t>May 2025</w:t>
            </w:r>
          </w:p>
        </w:tc>
        <w:tc>
          <w:tcPr>
            <w:tcW w:w="1459" w:type="dxa"/>
            <w:tcMar>
              <w:left w:w="105" w:type="dxa"/>
              <w:right w:w="105" w:type="dxa"/>
            </w:tcMar>
          </w:tcPr>
          <w:p w14:paraId="36104A39" w14:textId="77777777" w:rsidR="009C0024" w:rsidRPr="00D574AC" w:rsidRDefault="009C0024" w:rsidP="0089167F">
            <w:pPr>
              <w:spacing w:line="259" w:lineRule="auto"/>
              <w:rPr>
                <w:rFonts w:eastAsia="Arial" w:cstheme="minorHAnsi"/>
                <w:sz w:val="24"/>
                <w:szCs w:val="24"/>
              </w:rPr>
            </w:pPr>
            <w:r w:rsidRPr="00D574AC">
              <w:rPr>
                <w:rFonts w:eastAsia="Arial" w:cstheme="minorHAnsi"/>
                <w:sz w:val="24"/>
                <w:szCs w:val="24"/>
              </w:rPr>
              <w:t xml:space="preserve">Updated version </w:t>
            </w:r>
          </w:p>
        </w:tc>
      </w:tr>
      <w:tr w:rsidR="009C0024" w:rsidRPr="00D574AC" w14:paraId="2C117A66" w14:textId="77777777" w:rsidTr="000F5A8D">
        <w:trPr>
          <w:trHeight w:val="300"/>
        </w:trPr>
        <w:tc>
          <w:tcPr>
            <w:tcW w:w="1681" w:type="dxa"/>
            <w:tcMar>
              <w:left w:w="105" w:type="dxa"/>
              <w:right w:w="105" w:type="dxa"/>
            </w:tcMar>
          </w:tcPr>
          <w:p w14:paraId="4E5098D9" w14:textId="77777777" w:rsidR="009C0024" w:rsidRPr="00D574AC" w:rsidRDefault="009C0024" w:rsidP="0089167F">
            <w:pPr>
              <w:spacing w:line="259" w:lineRule="auto"/>
              <w:rPr>
                <w:rFonts w:eastAsia="Arial" w:cstheme="minorHAnsi"/>
                <w:sz w:val="24"/>
                <w:szCs w:val="24"/>
              </w:rPr>
            </w:pPr>
          </w:p>
        </w:tc>
        <w:tc>
          <w:tcPr>
            <w:tcW w:w="1999" w:type="dxa"/>
            <w:tcMar>
              <w:left w:w="105" w:type="dxa"/>
              <w:right w:w="105" w:type="dxa"/>
            </w:tcMar>
          </w:tcPr>
          <w:p w14:paraId="0504AD61" w14:textId="77777777" w:rsidR="009C0024" w:rsidRPr="00D574AC" w:rsidRDefault="009C0024" w:rsidP="0089167F">
            <w:pPr>
              <w:spacing w:line="259" w:lineRule="auto"/>
              <w:rPr>
                <w:rFonts w:eastAsia="Arial" w:cstheme="minorHAnsi"/>
                <w:sz w:val="24"/>
                <w:szCs w:val="24"/>
              </w:rPr>
            </w:pPr>
          </w:p>
        </w:tc>
        <w:tc>
          <w:tcPr>
            <w:tcW w:w="979" w:type="dxa"/>
            <w:tcMar>
              <w:left w:w="105" w:type="dxa"/>
              <w:right w:w="105" w:type="dxa"/>
            </w:tcMar>
          </w:tcPr>
          <w:p w14:paraId="1F7C0EF9" w14:textId="77777777" w:rsidR="009C0024" w:rsidRPr="00D574AC" w:rsidRDefault="009C0024" w:rsidP="0089167F">
            <w:pPr>
              <w:spacing w:line="259" w:lineRule="auto"/>
              <w:rPr>
                <w:rFonts w:eastAsia="Arial" w:cstheme="minorHAnsi"/>
                <w:sz w:val="24"/>
                <w:szCs w:val="24"/>
              </w:rPr>
            </w:pPr>
          </w:p>
        </w:tc>
        <w:tc>
          <w:tcPr>
            <w:tcW w:w="1459" w:type="dxa"/>
            <w:tcMar>
              <w:left w:w="105" w:type="dxa"/>
              <w:right w:w="105" w:type="dxa"/>
            </w:tcMar>
          </w:tcPr>
          <w:p w14:paraId="75572ACA" w14:textId="77777777" w:rsidR="009C0024" w:rsidRPr="00D574AC" w:rsidRDefault="009C0024" w:rsidP="0089167F">
            <w:pPr>
              <w:spacing w:line="259" w:lineRule="auto"/>
              <w:rPr>
                <w:rFonts w:eastAsia="Arial" w:cstheme="minorHAnsi"/>
                <w:sz w:val="24"/>
                <w:szCs w:val="24"/>
              </w:rPr>
            </w:pPr>
          </w:p>
        </w:tc>
      </w:tr>
      <w:tr w:rsidR="009C0024" w:rsidRPr="00D574AC" w14:paraId="076F7AB6" w14:textId="77777777" w:rsidTr="000F5A8D">
        <w:trPr>
          <w:trHeight w:val="300"/>
        </w:trPr>
        <w:tc>
          <w:tcPr>
            <w:tcW w:w="1681" w:type="dxa"/>
            <w:tcMar>
              <w:left w:w="105" w:type="dxa"/>
              <w:right w:w="105" w:type="dxa"/>
            </w:tcMar>
          </w:tcPr>
          <w:p w14:paraId="35916E00" w14:textId="77777777" w:rsidR="009C0024" w:rsidRPr="00D574AC" w:rsidRDefault="009C0024" w:rsidP="0089167F">
            <w:pPr>
              <w:spacing w:line="259" w:lineRule="auto"/>
              <w:rPr>
                <w:rFonts w:eastAsia="Arial" w:cstheme="minorHAnsi"/>
                <w:sz w:val="24"/>
                <w:szCs w:val="24"/>
              </w:rPr>
            </w:pPr>
          </w:p>
        </w:tc>
        <w:tc>
          <w:tcPr>
            <w:tcW w:w="1999" w:type="dxa"/>
            <w:tcMar>
              <w:left w:w="105" w:type="dxa"/>
              <w:right w:w="105" w:type="dxa"/>
            </w:tcMar>
          </w:tcPr>
          <w:p w14:paraId="2735D2C3" w14:textId="77777777" w:rsidR="009C0024" w:rsidRPr="00D574AC" w:rsidRDefault="009C0024" w:rsidP="0089167F">
            <w:pPr>
              <w:spacing w:line="259" w:lineRule="auto"/>
              <w:rPr>
                <w:rFonts w:eastAsia="Arial" w:cstheme="minorHAnsi"/>
                <w:sz w:val="24"/>
                <w:szCs w:val="24"/>
              </w:rPr>
            </w:pPr>
          </w:p>
        </w:tc>
        <w:tc>
          <w:tcPr>
            <w:tcW w:w="979" w:type="dxa"/>
            <w:tcMar>
              <w:left w:w="105" w:type="dxa"/>
              <w:right w:w="105" w:type="dxa"/>
            </w:tcMar>
          </w:tcPr>
          <w:p w14:paraId="56E357BC" w14:textId="77777777" w:rsidR="009C0024" w:rsidRPr="00D574AC" w:rsidRDefault="009C0024" w:rsidP="0089167F">
            <w:pPr>
              <w:spacing w:line="259" w:lineRule="auto"/>
              <w:rPr>
                <w:rFonts w:eastAsia="Arial" w:cstheme="minorHAnsi"/>
                <w:sz w:val="24"/>
                <w:szCs w:val="24"/>
              </w:rPr>
            </w:pPr>
          </w:p>
        </w:tc>
        <w:tc>
          <w:tcPr>
            <w:tcW w:w="1459" w:type="dxa"/>
            <w:tcMar>
              <w:left w:w="105" w:type="dxa"/>
              <w:right w:w="105" w:type="dxa"/>
            </w:tcMar>
          </w:tcPr>
          <w:p w14:paraId="6AA9996A" w14:textId="77777777" w:rsidR="009C0024" w:rsidRPr="00D574AC" w:rsidRDefault="009C0024" w:rsidP="0089167F">
            <w:pPr>
              <w:spacing w:line="259" w:lineRule="auto"/>
              <w:rPr>
                <w:rFonts w:eastAsia="Arial" w:cstheme="minorHAnsi"/>
                <w:sz w:val="24"/>
                <w:szCs w:val="24"/>
              </w:rPr>
            </w:pPr>
          </w:p>
        </w:tc>
      </w:tr>
      <w:tr w:rsidR="009C0024" w:rsidRPr="00D574AC" w14:paraId="7F25E4C0" w14:textId="77777777" w:rsidTr="000F5A8D">
        <w:trPr>
          <w:trHeight w:val="300"/>
        </w:trPr>
        <w:tc>
          <w:tcPr>
            <w:tcW w:w="1681" w:type="dxa"/>
            <w:tcMar>
              <w:left w:w="105" w:type="dxa"/>
              <w:right w:w="105" w:type="dxa"/>
            </w:tcMar>
          </w:tcPr>
          <w:p w14:paraId="5AC34D9D" w14:textId="77777777" w:rsidR="009C0024" w:rsidRPr="00D574AC" w:rsidRDefault="009C0024" w:rsidP="0089167F">
            <w:pPr>
              <w:spacing w:line="259" w:lineRule="auto"/>
              <w:rPr>
                <w:rFonts w:eastAsia="Arial" w:cstheme="minorHAnsi"/>
                <w:sz w:val="24"/>
                <w:szCs w:val="24"/>
              </w:rPr>
            </w:pPr>
          </w:p>
        </w:tc>
        <w:tc>
          <w:tcPr>
            <w:tcW w:w="1999" w:type="dxa"/>
            <w:tcMar>
              <w:left w:w="105" w:type="dxa"/>
              <w:right w:w="105" w:type="dxa"/>
            </w:tcMar>
          </w:tcPr>
          <w:p w14:paraId="11857467" w14:textId="77777777" w:rsidR="009C0024" w:rsidRPr="00D574AC" w:rsidRDefault="009C0024" w:rsidP="0089167F">
            <w:pPr>
              <w:spacing w:line="259" w:lineRule="auto"/>
              <w:rPr>
                <w:rFonts w:eastAsia="Arial" w:cstheme="minorHAnsi"/>
                <w:sz w:val="24"/>
                <w:szCs w:val="24"/>
              </w:rPr>
            </w:pPr>
          </w:p>
        </w:tc>
        <w:tc>
          <w:tcPr>
            <w:tcW w:w="979" w:type="dxa"/>
            <w:tcMar>
              <w:left w:w="105" w:type="dxa"/>
              <w:right w:w="105" w:type="dxa"/>
            </w:tcMar>
          </w:tcPr>
          <w:p w14:paraId="47CF4A44" w14:textId="77777777" w:rsidR="009C0024" w:rsidRPr="00D574AC" w:rsidRDefault="009C0024" w:rsidP="0089167F">
            <w:pPr>
              <w:spacing w:line="259" w:lineRule="auto"/>
              <w:rPr>
                <w:rFonts w:eastAsia="Arial" w:cstheme="minorHAnsi"/>
                <w:sz w:val="24"/>
                <w:szCs w:val="24"/>
              </w:rPr>
            </w:pPr>
          </w:p>
        </w:tc>
        <w:tc>
          <w:tcPr>
            <w:tcW w:w="1459" w:type="dxa"/>
            <w:tcMar>
              <w:left w:w="105" w:type="dxa"/>
              <w:right w:w="105" w:type="dxa"/>
            </w:tcMar>
          </w:tcPr>
          <w:p w14:paraId="7660EB0A" w14:textId="77777777" w:rsidR="009C0024" w:rsidRPr="00D574AC" w:rsidRDefault="009C0024" w:rsidP="0089167F">
            <w:pPr>
              <w:spacing w:line="259" w:lineRule="auto"/>
              <w:rPr>
                <w:rFonts w:eastAsia="Arial" w:cstheme="minorHAnsi"/>
                <w:sz w:val="24"/>
                <w:szCs w:val="24"/>
              </w:rPr>
            </w:pPr>
          </w:p>
        </w:tc>
      </w:tr>
    </w:tbl>
    <w:p w14:paraId="6BC59F32" w14:textId="77777777" w:rsidR="009C0024" w:rsidRPr="00D574AC" w:rsidRDefault="009C0024" w:rsidP="0089167F">
      <w:pPr>
        <w:spacing w:before="240" w:after="240"/>
        <w:rPr>
          <w:rFonts w:eastAsia="Arial" w:cstheme="minorHAnsi"/>
        </w:rPr>
      </w:pPr>
    </w:p>
    <w:p w14:paraId="341AE7C1" w14:textId="77777777" w:rsidR="00F7275B" w:rsidRDefault="00F7275B" w:rsidP="005B4E2D">
      <w:pPr>
        <w:rPr>
          <w:rFonts w:ascii="Arial" w:hAnsi="Arial" w:cs="Arial"/>
          <w:b/>
          <w:sz w:val="24"/>
          <w:szCs w:val="24"/>
        </w:rPr>
      </w:pPr>
    </w:p>
    <w:p w14:paraId="153C4F44" w14:textId="072C3633" w:rsidR="00F74261" w:rsidRDefault="1A5E905C" w:rsidP="005B4E2D">
      <w:pPr>
        <w:rPr>
          <w:rFonts w:ascii="Arial" w:hAnsi="Arial" w:cs="Arial"/>
          <w:b/>
          <w:color w:val="2F5496" w:themeColor="accent5" w:themeShade="BF"/>
          <w:sz w:val="24"/>
          <w:szCs w:val="24"/>
        </w:rPr>
      </w:pPr>
      <w:r w:rsidRPr="1A5E905C">
        <w:rPr>
          <w:rFonts w:ascii="Arial" w:hAnsi="Arial" w:cs="Arial"/>
          <w:b/>
          <w:bCs/>
          <w:color w:val="2F5496" w:themeColor="accent5" w:themeShade="BF"/>
          <w:sz w:val="24"/>
          <w:szCs w:val="24"/>
        </w:rPr>
        <w:t xml:space="preserve">Date: 14/04/23 – Created by Simon </w:t>
      </w:r>
      <w:proofErr w:type="spellStart"/>
      <w:r w:rsidRPr="1A5E905C">
        <w:rPr>
          <w:rFonts w:ascii="Arial" w:hAnsi="Arial" w:cs="Arial"/>
          <w:b/>
          <w:bCs/>
          <w:color w:val="2F5496" w:themeColor="accent5" w:themeShade="BF"/>
          <w:sz w:val="24"/>
          <w:szCs w:val="24"/>
        </w:rPr>
        <w:t>Creasey</w:t>
      </w:r>
      <w:proofErr w:type="spellEnd"/>
      <w:r w:rsidRPr="1A5E905C">
        <w:rPr>
          <w:rFonts w:ascii="Arial" w:hAnsi="Arial" w:cs="Arial"/>
          <w:b/>
          <w:bCs/>
          <w:color w:val="2F5496" w:themeColor="accent5" w:themeShade="BF"/>
          <w:sz w:val="24"/>
          <w:szCs w:val="24"/>
        </w:rPr>
        <w:t xml:space="preserve"> (Director - Rossendale Drum Majorettes)  </w:t>
      </w:r>
    </w:p>
    <w:tbl>
      <w:tblPr>
        <w:tblStyle w:val="TableGrid"/>
        <w:tblW w:w="0" w:type="auto"/>
        <w:tblLayout w:type="fixed"/>
        <w:tblLook w:val="06A0" w:firstRow="1" w:lastRow="0" w:firstColumn="1" w:lastColumn="0" w:noHBand="1" w:noVBand="1"/>
      </w:tblPr>
      <w:tblGrid>
        <w:gridCol w:w="2715"/>
        <w:gridCol w:w="2018"/>
        <w:gridCol w:w="2366"/>
        <w:gridCol w:w="2366"/>
      </w:tblGrid>
      <w:tr w:rsidR="1A5E905C" w14:paraId="606E8AC9" w14:textId="77777777" w:rsidTr="1A5E905C">
        <w:trPr>
          <w:trHeight w:val="300"/>
        </w:trPr>
        <w:tc>
          <w:tcPr>
            <w:tcW w:w="2715" w:type="dxa"/>
          </w:tcPr>
          <w:p w14:paraId="5CD73FE1" w14:textId="1FD8D1B4"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Name</w:t>
            </w:r>
          </w:p>
        </w:tc>
        <w:tc>
          <w:tcPr>
            <w:tcW w:w="2018" w:type="dxa"/>
          </w:tcPr>
          <w:p w14:paraId="5F884409" w14:textId="499D0580"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Signature</w:t>
            </w:r>
          </w:p>
        </w:tc>
        <w:tc>
          <w:tcPr>
            <w:tcW w:w="2366" w:type="dxa"/>
          </w:tcPr>
          <w:p w14:paraId="24C51A40" w14:textId="7A1EB1F7"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Date</w:t>
            </w:r>
          </w:p>
        </w:tc>
        <w:tc>
          <w:tcPr>
            <w:tcW w:w="2366" w:type="dxa"/>
          </w:tcPr>
          <w:p w14:paraId="0950001D" w14:textId="630BCBFE"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Witness</w:t>
            </w:r>
          </w:p>
        </w:tc>
      </w:tr>
      <w:tr w:rsidR="1A5E905C" w14:paraId="504F5338" w14:textId="77777777" w:rsidTr="1A5E905C">
        <w:trPr>
          <w:trHeight w:val="345"/>
        </w:trPr>
        <w:tc>
          <w:tcPr>
            <w:tcW w:w="2715" w:type="dxa"/>
            <w:shd w:val="clear" w:color="auto" w:fill="FFFFFF" w:themeFill="background1"/>
          </w:tcPr>
          <w:p w14:paraId="537B3FC6" w14:textId="75552F25"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 xml:space="preserve">Simon </w:t>
            </w:r>
            <w:proofErr w:type="spellStart"/>
            <w:r w:rsidRPr="1A5E905C">
              <w:rPr>
                <w:rFonts w:ascii="Arial" w:hAnsi="Arial" w:cs="Arial"/>
                <w:b/>
                <w:bCs/>
                <w:color w:val="2F5496" w:themeColor="accent5" w:themeShade="BF"/>
                <w:sz w:val="24"/>
                <w:szCs w:val="24"/>
              </w:rPr>
              <w:t>Creasey</w:t>
            </w:r>
            <w:proofErr w:type="spellEnd"/>
          </w:p>
        </w:tc>
        <w:tc>
          <w:tcPr>
            <w:tcW w:w="2018" w:type="dxa"/>
          </w:tcPr>
          <w:p w14:paraId="37769E34" w14:textId="276D8E89" w:rsidR="1A5E905C" w:rsidRDefault="1A5E905C" w:rsidP="1A5E905C">
            <w:pPr>
              <w:rPr>
                <w:rFonts w:ascii="Arial" w:hAnsi="Arial" w:cs="Arial"/>
                <w:b/>
                <w:bCs/>
                <w:color w:val="2F5496" w:themeColor="accent5" w:themeShade="BF"/>
                <w:sz w:val="24"/>
                <w:szCs w:val="24"/>
              </w:rPr>
            </w:pPr>
          </w:p>
        </w:tc>
        <w:tc>
          <w:tcPr>
            <w:tcW w:w="2366" w:type="dxa"/>
          </w:tcPr>
          <w:p w14:paraId="72B8D898" w14:textId="276D8E89" w:rsidR="1A5E905C" w:rsidRDefault="1A5E905C" w:rsidP="1A5E905C">
            <w:pPr>
              <w:rPr>
                <w:rFonts w:ascii="Arial" w:hAnsi="Arial" w:cs="Arial"/>
                <w:b/>
                <w:bCs/>
                <w:color w:val="2F5496" w:themeColor="accent5" w:themeShade="BF"/>
                <w:sz w:val="24"/>
                <w:szCs w:val="24"/>
              </w:rPr>
            </w:pPr>
          </w:p>
        </w:tc>
        <w:tc>
          <w:tcPr>
            <w:tcW w:w="2366" w:type="dxa"/>
          </w:tcPr>
          <w:p w14:paraId="210AAA75" w14:textId="276D8E89" w:rsidR="1A5E905C" w:rsidRDefault="1A5E905C" w:rsidP="1A5E905C">
            <w:pPr>
              <w:rPr>
                <w:rFonts w:ascii="Arial" w:hAnsi="Arial" w:cs="Arial"/>
                <w:b/>
                <w:bCs/>
                <w:color w:val="2F5496" w:themeColor="accent5" w:themeShade="BF"/>
                <w:sz w:val="24"/>
                <w:szCs w:val="24"/>
              </w:rPr>
            </w:pPr>
          </w:p>
        </w:tc>
      </w:tr>
      <w:tr w:rsidR="1A5E905C" w14:paraId="54530032" w14:textId="77777777" w:rsidTr="1A5E905C">
        <w:trPr>
          <w:trHeight w:val="300"/>
        </w:trPr>
        <w:tc>
          <w:tcPr>
            <w:tcW w:w="2715" w:type="dxa"/>
          </w:tcPr>
          <w:p w14:paraId="5EE70CFA" w14:textId="007B8F0B"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Catrina Nuttall</w:t>
            </w:r>
          </w:p>
        </w:tc>
        <w:tc>
          <w:tcPr>
            <w:tcW w:w="2018" w:type="dxa"/>
          </w:tcPr>
          <w:p w14:paraId="4EF7958D" w14:textId="276D8E89" w:rsidR="1A5E905C" w:rsidRDefault="1A5E905C" w:rsidP="1A5E905C">
            <w:pPr>
              <w:rPr>
                <w:rFonts w:ascii="Arial" w:hAnsi="Arial" w:cs="Arial"/>
                <w:b/>
                <w:bCs/>
                <w:color w:val="2F5496" w:themeColor="accent5" w:themeShade="BF"/>
                <w:sz w:val="24"/>
                <w:szCs w:val="24"/>
              </w:rPr>
            </w:pPr>
          </w:p>
        </w:tc>
        <w:tc>
          <w:tcPr>
            <w:tcW w:w="2366" w:type="dxa"/>
          </w:tcPr>
          <w:p w14:paraId="14C12646" w14:textId="276D8E89" w:rsidR="1A5E905C" w:rsidRDefault="1A5E905C" w:rsidP="1A5E905C">
            <w:pPr>
              <w:rPr>
                <w:rFonts w:ascii="Arial" w:hAnsi="Arial" w:cs="Arial"/>
                <w:b/>
                <w:bCs/>
                <w:color w:val="2F5496" w:themeColor="accent5" w:themeShade="BF"/>
                <w:sz w:val="24"/>
                <w:szCs w:val="24"/>
              </w:rPr>
            </w:pPr>
          </w:p>
        </w:tc>
        <w:tc>
          <w:tcPr>
            <w:tcW w:w="2366" w:type="dxa"/>
          </w:tcPr>
          <w:p w14:paraId="45904EF7" w14:textId="276D8E89" w:rsidR="1A5E905C" w:rsidRDefault="1A5E905C" w:rsidP="1A5E905C">
            <w:pPr>
              <w:rPr>
                <w:rFonts w:ascii="Arial" w:hAnsi="Arial" w:cs="Arial"/>
                <w:b/>
                <w:bCs/>
                <w:color w:val="2F5496" w:themeColor="accent5" w:themeShade="BF"/>
                <w:sz w:val="24"/>
                <w:szCs w:val="24"/>
              </w:rPr>
            </w:pPr>
          </w:p>
        </w:tc>
      </w:tr>
      <w:tr w:rsidR="1A5E905C" w14:paraId="3DE3762C" w14:textId="77777777" w:rsidTr="1A5E905C">
        <w:trPr>
          <w:trHeight w:val="300"/>
        </w:trPr>
        <w:tc>
          <w:tcPr>
            <w:tcW w:w="2715" w:type="dxa"/>
          </w:tcPr>
          <w:p w14:paraId="705B2B54" w14:textId="67AA9DD9"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Emma Mainwaring</w:t>
            </w:r>
          </w:p>
        </w:tc>
        <w:tc>
          <w:tcPr>
            <w:tcW w:w="2018" w:type="dxa"/>
          </w:tcPr>
          <w:p w14:paraId="188782BD" w14:textId="276D8E89" w:rsidR="1A5E905C" w:rsidRDefault="1A5E905C" w:rsidP="1A5E905C">
            <w:pPr>
              <w:rPr>
                <w:rFonts w:ascii="Arial" w:hAnsi="Arial" w:cs="Arial"/>
                <w:b/>
                <w:bCs/>
                <w:color w:val="2F5496" w:themeColor="accent5" w:themeShade="BF"/>
                <w:sz w:val="24"/>
                <w:szCs w:val="24"/>
              </w:rPr>
            </w:pPr>
          </w:p>
        </w:tc>
        <w:tc>
          <w:tcPr>
            <w:tcW w:w="2366" w:type="dxa"/>
          </w:tcPr>
          <w:p w14:paraId="6BBBBED3" w14:textId="276D8E89" w:rsidR="1A5E905C" w:rsidRDefault="1A5E905C" w:rsidP="1A5E905C">
            <w:pPr>
              <w:rPr>
                <w:rFonts w:ascii="Arial" w:hAnsi="Arial" w:cs="Arial"/>
                <w:b/>
                <w:bCs/>
                <w:color w:val="2F5496" w:themeColor="accent5" w:themeShade="BF"/>
                <w:sz w:val="24"/>
                <w:szCs w:val="24"/>
              </w:rPr>
            </w:pPr>
          </w:p>
        </w:tc>
        <w:tc>
          <w:tcPr>
            <w:tcW w:w="2366" w:type="dxa"/>
          </w:tcPr>
          <w:p w14:paraId="56831CFA" w14:textId="276D8E89" w:rsidR="1A5E905C" w:rsidRDefault="1A5E905C" w:rsidP="1A5E905C">
            <w:pPr>
              <w:rPr>
                <w:rFonts w:ascii="Arial" w:hAnsi="Arial" w:cs="Arial"/>
                <w:b/>
                <w:bCs/>
                <w:color w:val="2F5496" w:themeColor="accent5" w:themeShade="BF"/>
                <w:sz w:val="24"/>
                <w:szCs w:val="24"/>
              </w:rPr>
            </w:pPr>
          </w:p>
        </w:tc>
      </w:tr>
      <w:tr w:rsidR="1A5E905C" w14:paraId="637A6AFB" w14:textId="77777777" w:rsidTr="1A5E905C">
        <w:trPr>
          <w:trHeight w:val="300"/>
        </w:trPr>
        <w:tc>
          <w:tcPr>
            <w:tcW w:w="2715" w:type="dxa"/>
          </w:tcPr>
          <w:p w14:paraId="713AB38B" w14:textId="4434756F" w:rsidR="1A5E905C" w:rsidRDefault="1A5E905C" w:rsidP="1A5E905C">
            <w:pPr>
              <w:rPr>
                <w:rFonts w:ascii="Arial" w:hAnsi="Arial" w:cs="Arial"/>
                <w:b/>
                <w:bCs/>
                <w:color w:val="2F5496" w:themeColor="accent5" w:themeShade="BF"/>
                <w:sz w:val="24"/>
                <w:szCs w:val="24"/>
              </w:rPr>
            </w:pPr>
            <w:r w:rsidRPr="1A5E905C">
              <w:rPr>
                <w:rFonts w:ascii="Arial" w:hAnsi="Arial" w:cs="Arial"/>
                <w:b/>
                <w:bCs/>
                <w:color w:val="2F5496" w:themeColor="accent5" w:themeShade="BF"/>
                <w:sz w:val="24"/>
                <w:szCs w:val="24"/>
              </w:rPr>
              <w:t>Jeanette Farnworth</w:t>
            </w:r>
          </w:p>
        </w:tc>
        <w:tc>
          <w:tcPr>
            <w:tcW w:w="2018" w:type="dxa"/>
          </w:tcPr>
          <w:p w14:paraId="7E751034" w14:textId="276D8E89" w:rsidR="1A5E905C" w:rsidRDefault="1A5E905C" w:rsidP="1A5E905C">
            <w:pPr>
              <w:rPr>
                <w:rFonts w:ascii="Arial" w:hAnsi="Arial" w:cs="Arial"/>
                <w:b/>
                <w:bCs/>
                <w:color w:val="2F5496" w:themeColor="accent5" w:themeShade="BF"/>
                <w:sz w:val="24"/>
                <w:szCs w:val="24"/>
              </w:rPr>
            </w:pPr>
          </w:p>
        </w:tc>
        <w:tc>
          <w:tcPr>
            <w:tcW w:w="2366" w:type="dxa"/>
          </w:tcPr>
          <w:p w14:paraId="15CA40A4" w14:textId="276D8E89" w:rsidR="1A5E905C" w:rsidRDefault="1A5E905C" w:rsidP="1A5E905C">
            <w:pPr>
              <w:rPr>
                <w:rFonts w:ascii="Arial" w:hAnsi="Arial" w:cs="Arial"/>
                <w:b/>
                <w:bCs/>
                <w:color w:val="2F5496" w:themeColor="accent5" w:themeShade="BF"/>
                <w:sz w:val="24"/>
                <w:szCs w:val="24"/>
              </w:rPr>
            </w:pPr>
          </w:p>
        </w:tc>
        <w:tc>
          <w:tcPr>
            <w:tcW w:w="2366" w:type="dxa"/>
          </w:tcPr>
          <w:p w14:paraId="30B785A3" w14:textId="276D8E89" w:rsidR="1A5E905C" w:rsidRDefault="1A5E905C" w:rsidP="1A5E905C">
            <w:pPr>
              <w:rPr>
                <w:rFonts w:ascii="Arial" w:hAnsi="Arial" w:cs="Arial"/>
                <w:b/>
                <w:bCs/>
                <w:color w:val="2F5496" w:themeColor="accent5" w:themeShade="BF"/>
                <w:sz w:val="24"/>
                <w:szCs w:val="24"/>
              </w:rPr>
            </w:pPr>
          </w:p>
        </w:tc>
      </w:tr>
    </w:tbl>
    <w:p w14:paraId="48EBBE67" w14:textId="14FD1C9E" w:rsidR="1A5E905C" w:rsidRDefault="1A5E905C" w:rsidP="1A5E905C">
      <w:pPr>
        <w:rPr>
          <w:rFonts w:ascii="Arial" w:hAnsi="Arial" w:cs="Arial"/>
          <w:b/>
          <w:bCs/>
          <w:color w:val="2F5496" w:themeColor="accent5" w:themeShade="BF"/>
          <w:sz w:val="24"/>
          <w:szCs w:val="24"/>
        </w:rPr>
      </w:pPr>
    </w:p>
    <w:sectPr w:rsidR="1A5E905C" w:rsidSect="00691938">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B78"/>
    <w:multiLevelType w:val="hybridMultilevel"/>
    <w:tmpl w:val="4552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33894"/>
    <w:multiLevelType w:val="hybridMultilevel"/>
    <w:tmpl w:val="52A020CE"/>
    <w:lvl w:ilvl="0" w:tplc="B59C98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222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CC6828"/>
    <w:multiLevelType w:val="hybridMultilevel"/>
    <w:tmpl w:val="2B5A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349925">
    <w:abstractNumId w:val="0"/>
  </w:num>
  <w:num w:numId="2" w16cid:durableId="1319109862">
    <w:abstractNumId w:val="1"/>
  </w:num>
  <w:num w:numId="3" w16cid:durableId="28191281">
    <w:abstractNumId w:val="3"/>
  </w:num>
  <w:num w:numId="4" w16cid:durableId="44173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NDAzMDMztzQyszBU0lEKTi0uzszPAykwrAUAqwheUSwAAAA="/>
  </w:docVars>
  <w:rsids>
    <w:rsidRoot w:val="005B4E2D"/>
    <w:rsid w:val="00003736"/>
    <w:rsid w:val="000F5A8D"/>
    <w:rsid w:val="00112333"/>
    <w:rsid w:val="00165B7E"/>
    <w:rsid w:val="00176836"/>
    <w:rsid w:val="00244F05"/>
    <w:rsid w:val="00297ADA"/>
    <w:rsid w:val="003E0A56"/>
    <w:rsid w:val="003F79E4"/>
    <w:rsid w:val="004850FA"/>
    <w:rsid w:val="005B4E2D"/>
    <w:rsid w:val="005F6171"/>
    <w:rsid w:val="0063530A"/>
    <w:rsid w:val="00655A3A"/>
    <w:rsid w:val="00691938"/>
    <w:rsid w:val="006D4B42"/>
    <w:rsid w:val="00787E2D"/>
    <w:rsid w:val="00946516"/>
    <w:rsid w:val="00993A94"/>
    <w:rsid w:val="009C0024"/>
    <w:rsid w:val="00AD0E9C"/>
    <w:rsid w:val="00B07E37"/>
    <w:rsid w:val="00B84177"/>
    <w:rsid w:val="00C75A06"/>
    <w:rsid w:val="00D4621D"/>
    <w:rsid w:val="00E36798"/>
    <w:rsid w:val="00F44E07"/>
    <w:rsid w:val="00F7275B"/>
    <w:rsid w:val="00F74261"/>
    <w:rsid w:val="00F97E5E"/>
    <w:rsid w:val="1A5E9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BC43"/>
  <w15:chartTrackingRefBased/>
  <w15:docId w15:val="{7C658DD9-36CE-4A7C-A49E-3DAAFFB5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E2D"/>
    <w:rPr>
      <w:color w:val="0563C1" w:themeColor="hyperlink"/>
      <w:u w:val="single"/>
    </w:rPr>
  </w:style>
  <w:style w:type="paragraph" w:styleId="ListParagraph">
    <w:name w:val="List Paragraph"/>
    <w:basedOn w:val="Normal"/>
    <w:uiPriority w:val="34"/>
    <w:qFormat/>
    <w:rsid w:val="005B4E2D"/>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87E2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787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7A6CDAE0ED54C85AE898FC4EACCE9" ma:contentTypeVersion="16" ma:contentTypeDescription="Create a new document." ma:contentTypeScope="" ma:versionID="14bf41c465f3ecc9c5746be1e2b72c73">
  <xsd:schema xmlns:xsd="http://www.w3.org/2001/XMLSchema" xmlns:xs="http://www.w3.org/2001/XMLSchema" xmlns:p="http://schemas.microsoft.com/office/2006/metadata/properties" xmlns:ns2="71ca0f08-1747-4cfe-b9d4-f2cbe2f3caac" xmlns:ns3="1189451e-5e55-49db-9f65-9f5b108d2b31" targetNamespace="http://schemas.microsoft.com/office/2006/metadata/properties" ma:root="true" ma:fieldsID="2b9954927d612bcaa7fb6bc884ea27a4" ns2:_="" ns3:_="">
    <xsd:import namespace="71ca0f08-1747-4cfe-b9d4-f2cbe2f3caac"/>
    <xsd:import namespace="1189451e-5e55-49db-9f65-9f5b108d2b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a0f08-1747-4cfe-b9d4-f2cbe2f3c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32237af-adeb-496f-90b0-d83031541418}" ma:internalName="TaxCatchAll" ma:showField="CatchAllData" ma:web="71ca0f08-1747-4cfe-b9d4-f2cbe2f3ca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9451e-5e55-49db-9f65-9f5b108d2b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ec655-b5d2-4a90-a74a-9a1972af3e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9451e-5e55-49db-9f65-9f5b108d2b31">
      <Terms xmlns="http://schemas.microsoft.com/office/infopath/2007/PartnerControls"/>
    </lcf76f155ced4ddcb4097134ff3c332f>
    <TaxCatchAll xmlns="71ca0f08-1747-4cfe-b9d4-f2cbe2f3ca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A9EDE-0ABD-466A-9691-92D740C39885}">
  <ds:schemaRefs>
    <ds:schemaRef ds:uri="http://schemas.microsoft.com/office/2006/metadata/contentType"/>
    <ds:schemaRef ds:uri="http://schemas.microsoft.com/office/2006/metadata/properties/metaAttributes"/>
    <ds:schemaRef ds:uri="http://www.w3.org/2000/xmlns/"/>
    <ds:schemaRef ds:uri="http://www.w3.org/2001/XMLSchema"/>
    <ds:schemaRef ds:uri="71ca0f08-1747-4cfe-b9d4-f2cbe2f3caac"/>
    <ds:schemaRef ds:uri="1189451e-5e55-49db-9f65-9f5b108d2b31"/>
  </ds:schemaRefs>
</ds:datastoreItem>
</file>

<file path=customXml/itemProps2.xml><?xml version="1.0" encoding="utf-8"?>
<ds:datastoreItem xmlns:ds="http://schemas.openxmlformats.org/officeDocument/2006/customXml" ds:itemID="{090A0EAB-CCF3-4806-8E60-C9EF697B36DA}">
  <ds:schemaRefs>
    <ds:schemaRef ds:uri="http://schemas.microsoft.com/office/2006/metadata/properties"/>
    <ds:schemaRef ds:uri="http://www.w3.org/2000/xmlns/"/>
    <ds:schemaRef ds:uri="1189451e-5e55-49db-9f65-9f5b108d2b31"/>
    <ds:schemaRef ds:uri="http://schemas.microsoft.com/office/infopath/2007/PartnerControls"/>
    <ds:schemaRef ds:uri="71ca0f08-1747-4cfe-b9d4-f2cbe2f3caac"/>
    <ds:schemaRef ds:uri="http://www.w3.org/2001/XMLSchema-instance"/>
  </ds:schemaRefs>
</ds:datastoreItem>
</file>

<file path=customXml/itemProps3.xml><?xml version="1.0" encoding="utf-8"?>
<ds:datastoreItem xmlns:ds="http://schemas.openxmlformats.org/officeDocument/2006/customXml" ds:itemID="{5A99DAB6-B529-476C-8B10-9B5239EFB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5598</Characters>
  <Application>Microsoft Office Word</Application>
  <DocSecurity>0</DocSecurity>
  <Lines>46</Lines>
  <Paragraphs>13</Paragraphs>
  <ScaleCrop>false</ScaleCrop>
  <Company>Hewlett-Packard Company</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cullen</dc:creator>
  <cp:keywords/>
  <dc:description/>
  <cp:lastModifiedBy>Rossendale Majorettes</cp:lastModifiedBy>
  <cp:revision>2</cp:revision>
  <dcterms:created xsi:type="dcterms:W3CDTF">2025-05-19T19:14:00Z</dcterms:created>
  <dcterms:modified xsi:type="dcterms:W3CDTF">2025-05-19T19:14:00Z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0x010100B647A6CDAE0ED54C85AE898FC4EACCE9</vt:lpwstr>
  </property>
</Properties>
</file>