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E19D" w14:textId="77777777" w:rsidR="00E03640" w:rsidRDefault="00E03640">
      <w:pPr>
        <w:pStyle w:val="Heading1"/>
        <w:rPr>
          <w:rFonts w:eastAsia="Times New Roman"/>
        </w:rPr>
      </w:pPr>
      <w:r>
        <w:rPr>
          <w:rStyle w:val="Strong"/>
          <w:rFonts w:eastAsia="Times New Roman"/>
          <w:b w:val="0"/>
          <w:bCs w:val="0"/>
        </w:rPr>
        <w:t>Anti-Bullying and Harassment Policy</w:t>
      </w:r>
    </w:p>
    <w:p w14:paraId="7856F748" w14:textId="77777777" w:rsidR="00E03640" w:rsidRDefault="00E03640">
      <w:pPr>
        <w:pStyle w:val="Heading2"/>
        <w:rPr>
          <w:rFonts w:eastAsia="Times New Roman"/>
        </w:rPr>
      </w:pPr>
      <w:r>
        <w:rPr>
          <w:rStyle w:val="Strong"/>
          <w:rFonts w:eastAsia="Times New Roman"/>
          <w:b w:val="0"/>
          <w:bCs w:val="0"/>
        </w:rPr>
        <w:t>What is bullying?</w:t>
      </w:r>
    </w:p>
    <w:p w14:paraId="3B598EA6" w14:textId="77777777" w:rsidR="00E03640" w:rsidRDefault="00E03640">
      <w:pPr>
        <w:pStyle w:val="NormalWeb"/>
        <w:rPr>
          <w:rFonts w:eastAsiaTheme="minorEastAsia"/>
        </w:rPr>
      </w:pPr>
      <w:r>
        <w:t>Bullying is deliberate behaviour that causes physical or emotional harm to another person or people. It happens repeatedly, even after being asked to stop. It’s often based on an imbalance—or perceived imbalance—of power between the bully and the person being bullied. Bullying can be subtle and ongoing.</w:t>
      </w:r>
    </w:p>
    <w:p w14:paraId="75C25C21" w14:textId="77777777" w:rsidR="00E03640" w:rsidRDefault="00E03640">
      <w:pPr>
        <w:pStyle w:val="NormalWeb"/>
      </w:pPr>
      <w:r>
        <w:t>Bullying can have a long-lasting impact on a person's physical and emotional wellbeing.</w:t>
      </w:r>
    </w:p>
    <w:p w14:paraId="3C55586C" w14:textId="77777777" w:rsidR="00E03640" w:rsidRDefault="00E03640">
      <w:pPr>
        <w:rPr>
          <w:rFonts w:eastAsia="Times New Roman"/>
        </w:rPr>
      </w:pPr>
      <w:r>
        <w:rPr>
          <w:rFonts w:eastAsia="Times New Roman"/>
          <w:noProof/>
        </w:rPr>
        <mc:AlternateContent>
          <mc:Choice Requires="wps">
            <w:drawing>
              <wp:inline distT="0" distB="0" distL="0" distR="0" wp14:anchorId="7D49F8AF" wp14:editId="19D64531">
                <wp:extent cx="6645910" cy="1270"/>
                <wp:effectExtent l="0" t="31750" r="0" b="36830"/>
                <wp:docPr id="173452635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DD1007D" id="Rectangle 7" o:spid="_x0000_s1026" style="width:52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whe5UN0AAAAJ&#13;&#10;AQAADwAAAAAAAAAAAAAAAACcBAAAZHJzL2Rvd25yZXYueG1sUEsFBgAAAAAEAAQA8wAAAKYFAAAA&#13;&#10;AA==&#13;&#10;" filled="f">
                <w10:anchorlock/>
              </v:rect>
            </w:pict>
          </mc:Fallback>
        </mc:AlternateContent>
      </w:r>
    </w:p>
    <w:p w14:paraId="312DF96F" w14:textId="77777777" w:rsidR="00E03640" w:rsidRDefault="00E03640">
      <w:pPr>
        <w:pStyle w:val="Heading2"/>
        <w:rPr>
          <w:rFonts w:eastAsia="Times New Roman"/>
        </w:rPr>
      </w:pPr>
      <w:r>
        <w:rPr>
          <w:rStyle w:val="Strong"/>
          <w:rFonts w:eastAsia="Times New Roman"/>
          <w:b w:val="0"/>
          <w:bCs w:val="0"/>
        </w:rPr>
        <w:t>What is harassment?</w:t>
      </w:r>
    </w:p>
    <w:p w14:paraId="4BC6D4C4" w14:textId="77777777" w:rsidR="00E03640" w:rsidRDefault="00E03640">
      <w:pPr>
        <w:pStyle w:val="NormalWeb"/>
        <w:rPr>
          <w:rFonts w:eastAsiaTheme="minorEastAsia"/>
        </w:rPr>
      </w:pPr>
      <w:r>
        <w:t>Harassment is unwanted behaviour that someone finds offensive, makes them feel intimidated or humiliated, or creates a hostile or degrading environment.</w:t>
      </w:r>
    </w:p>
    <w:p w14:paraId="25DD3AF2" w14:textId="77777777" w:rsidR="00E03640" w:rsidRDefault="00E03640">
      <w:pPr>
        <w:pStyle w:val="NormalWeb"/>
      </w:pPr>
      <w:r>
        <w:t>Any harassment directed at someone due to a protected characteristic—as explained in the Equality Act 2010—is considered unlawful discrimination. This includes sexual harassment. Such behaviour is not only illegal but also goes against our values of respect and inclusion. It breaches both this policy and our Code of Conduct.</w:t>
      </w:r>
    </w:p>
    <w:p w14:paraId="332B244A" w14:textId="77777777" w:rsidR="00E03640" w:rsidRDefault="00E03640">
      <w:pPr>
        <w:pStyle w:val="NormalWeb"/>
      </w:pPr>
      <w:r>
        <w:t xml:space="preserve">More guidance on identifying bullying, harassment, or relational conflict is available in our </w:t>
      </w:r>
      <w:r>
        <w:rPr>
          <w:rStyle w:val="Strong"/>
        </w:rPr>
        <w:t>Anti-Bullying and Harassment Procedure</w:t>
      </w:r>
      <w:r>
        <w:t>.</w:t>
      </w:r>
    </w:p>
    <w:p w14:paraId="191C0493" w14:textId="77777777" w:rsidR="00E03640" w:rsidRDefault="00E03640">
      <w:pPr>
        <w:rPr>
          <w:rFonts w:eastAsia="Times New Roman"/>
        </w:rPr>
      </w:pPr>
      <w:r>
        <w:rPr>
          <w:rFonts w:eastAsia="Times New Roman"/>
          <w:noProof/>
        </w:rPr>
        <mc:AlternateContent>
          <mc:Choice Requires="wps">
            <w:drawing>
              <wp:inline distT="0" distB="0" distL="0" distR="0" wp14:anchorId="4C2926C4" wp14:editId="61C10F5C">
                <wp:extent cx="6645910" cy="1270"/>
                <wp:effectExtent l="0" t="31750" r="0" b="36830"/>
                <wp:docPr id="152109629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1EDCC40" id="Rectangle 6" o:spid="_x0000_s1026" style="width:52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whe5UN0AAAAJ&#13;&#10;AQAADwAAAAAAAAAAAAAAAACcBAAAZHJzL2Rvd25yZXYueG1sUEsFBgAAAAAEAAQA8wAAAKYFAAAA&#13;&#10;AA==&#13;&#10;" filled="f">
                <w10:anchorlock/>
              </v:rect>
            </w:pict>
          </mc:Fallback>
        </mc:AlternateContent>
      </w:r>
    </w:p>
    <w:p w14:paraId="62E83F23" w14:textId="77777777" w:rsidR="00E03640" w:rsidRDefault="00E03640">
      <w:pPr>
        <w:pStyle w:val="Heading2"/>
        <w:rPr>
          <w:rFonts w:eastAsia="Times New Roman"/>
        </w:rPr>
      </w:pPr>
      <w:r>
        <w:rPr>
          <w:rStyle w:val="Strong"/>
          <w:rFonts w:eastAsia="Times New Roman"/>
          <w:b w:val="0"/>
          <w:bCs w:val="0"/>
        </w:rPr>
        <w:t>Policy Statement</w:t>
      </w:r>
    </w:p>
    <w:p w14:paraId="02CB035A" w14:textId="77777777" w:rsidR="00E03640" w:rsidRDefault="00E03640">
      <w:pPr>
        <w:pStyle w:val="NormalWeb"/>
        <w:rPr>
          <w:rFonts w:eastAsiaTheme="minorEastAsia"/>
        </w:rPr>
      </w:pPr>
      <w:r>
        <w:t>This policy applies to all RDM activities, including weekly training, events, outings, and online interactions.</w:t>
      </w:r>
    </w:p>
    <w:p w14:paraId="414C3ACF" w14:textId="77777777" w:rsidR="00E03640" w:rsidRDefault="00E03640">
      <w:pPr>
        <w:pStyle w:val="NormalWeb"/>
      </w:pPr>
      <w:r>
        <w:t>It applies to all RDM-related communication and behaviour, both in person and online.</w:t>
      </w:r>
    </w:p>
    <w:p w14:paraId="2478EA00" w14:textId="77777777" w:rsidR="00E03640" w:rsidRDefault="00E03640">
      <w:pPr>
        <w:pStyle w:val="NormalWeb"/>
      </w:pPr>
      <w:r>
        <w:t>We expect all RDM members, including the director, senior committee, volunteers, parents, guardians, and young members, to:</w:t>
      </w:r>
    </w:p>
    <w:p w14:paraId="4DB5C177" w14:textId="77777777" w:rsidR="00E03640" w:rsidRDefault="00E03640" w:rsidP="00E03640">
      <w:pPr>
        <w:numPr>
          <w:ilvl w:val="0"/>
          <w:numId w:val="3"/>
        </w:numPr>
        <w:spacing w:before="100" w:beforeAutospacing="1" w:after="100" w:afterAutospacing="1" w:line="240" w:lineRule="auto"/>
        <w:rPr>
          <w:rFonts w:eastAsia="Times New Roman"/>
        </w:rPr>
      </w:pPr>
      <w:r>
        <w:rPr>
          <w:rFonts w:eastAsia="Times New Roman"/>
        </w:rPr>
        <w:t xml:space="preserve">Treat everyone with dignity and respect, following the </w:t>
      </w:r>
      <w:r>
        <w:rPr>
          <w:rStyle w:val="Strong"/>
          <w:rFonts w:eastAsia="Times New Roman"/>
        </w:rPr>
        <w:t>Code of Conduct</w:t>
      </w:r>
      <w:r>
        <w:rPr>
          <w:rFonts w:eastAsia="Times New Roman"/>
        </w:rPr>
        <w:t>, so RDM remains a welcoming and inclusive space.</w:t>
      </w:r>
    </w:p>
    <w:p w14:paraId="50CBC64D" w14:textId="77777777" w:rsidR="00E03640" w:rsidRDefault="00E03640" w:rsidP="00E03640">
      <w:pPr>
        <w:numPr>
          <w:ilvl w:val="0"/>
          <w:numId w:val="3"/>
        </w:numPr>
        <w:spacing w:before="100" w:beforeAutospacing="1" w:after="100" w:afterAutospacing="1" w:line="240" w:lineRule="auto"/>
        <w:rPr>
          <w:rFonts w:eastAsia="Times New Roman"/>
        </w:rPr>
      </w:pPr>
      <w:r>
        <w:rPr>
          <w:rFonts w:eastAsia="Times New Roman"/>
        </w:rPr>
        <w:t>Promote positive, inclusive behaviour by setting a good example and challenging inappropriate actions.</w:t>
      </w:r>
    </w:p>
    <w:p w14:paraId="34834A2C" w14:textId="77777777" w:rsidR="00E03640" w:rsidRDefault="00E03640" w:rsidP="00E03640">
      <w:pPr>
        <w:numPr>
          <w:ilvl w:val="0"/>
          <w:numId w:val="3"/>
        </w:numPr>
        <w:spacing w:before="100" w:beforeAutospacing="1" w:after="100" w:afterAutospacing="1" w:line="240" w:lineRule="auto"/>
        <w:rPr>
          <w:rFonts w:eastAsia="Times New Roman"/>
        </w:rPr>
      </w:pPr>
      <w:r>
        <w:rPr>
          <w:rFonts w:eastAsia="Times New Roman"/>
        </w:rPr>
        <w:t>Follow safeguarding protocols at all times.</w:t>
      </w:r>
    </w:p>
    <w:p w14:paraId="2BC1376D" w14:textId="77777777" w:rsidR="00E03640" w:rsidRDefault="00E03640" w:rsidP="00E03640">
      <w:pPr>
        <w:numPr>
          <w:ilvl w:val="0"/>
          <w:numId w:val="3"/>
        </w:numPr>
        <w:spacing w:before="100" w:beforeAutospacing="1" w:after="100" w:afterAutospacing="1" w:line="240" w:lineRule="auto"/>
        <w:rPr>
          <w:rFonts w:eastAsia="Times New Roman"/>
        </w:rPr>
      </w:pPr>
      <w:r>
        <w:rPr>
          <w:rFonts w:eastAsia="Times New Roman"/>
        </w:rPr>
        <w:t>Stay alert to signs of bullying or harassment.</w:t>
      </w:r>
    </w:p>
    <w:p w14:paraId="2E782857" w14:textId="77777777" w:rsidR="00E03640" w:rsidRDefault="00E03640" w:rsidP="00E03640">
      <w:pPr>
        <w:numPr>
          <w:ilvl w:val="0"/>
          <w:numId w:val="3"/>
        </w:numPr>
        <w:spacing w:before="100" w:beforeAutospacing="1" w:after="100" w:afterAutospacing="1" w:line="240" w:lineRule="auto"/>
        <w:rPr>
          <w:rFonts w:eastAsia="Times New Roman"/>
        </w:rPr>
      </w:pPr>
      <w:r>
        <w:rPr>
          <w:rFonts w:eastAsia="Times New Roman"/>
        </w:rPr>
        <w:t>Report any concerns as soon as possible to a senior committee member. Young members should speak to the director (Simon) or a senior committee member (Emma, Catrina, or Jeanette).</w:t>
      </w:r>
    </w:p>
    <w:p w14:paraId="52B05FFB" w14:textId="77777777" w:rsidR="00E03640" w:rsidRDefault="00E03640" w:rsidP="00E03640">
      <w:pPr>
        <w:numPr>
          <w:ilvl w:val="0"/>
          <w:numId w:val="3"/>
        </w:numPr>
        <w:spacing w:before="100" w:beforeAutospacing="1" w:after="100" w:afterAutospacing="1" w:line="240" w:lineRule="auto"/>
        <w:rPr>
          <w:rFonts w:eastAsia="Times New Roman"/>
        </w:rPr>
      </w:pPr>
      <w:r>
        <w:rPr>
          <w:rFonts w:eastAsia="Times New Roman"/>
        </w:rPr>
        <w:t>Address incidents of bullying, harassment, or conflict locally and respectfully.</w:t>
      </w:r>
    </w:p>
    <w:p w14:paraId="535EF9DF" w14:textId="77777777" w:rsidR="00E03640" w:rsidRDefault="00E03640" w:rsidP="00E03640">
      <w:pPr>
        <w:numPr>
          <w:ilvl w:val="0"/>
          <w:numId w:val="3"/>
        </w:numPr>
        <w:spacing w:before="100" w:beforeAutospacing="1" w:after="100" w:afterAutospacing="1" w:line="240" w:lineRule="auto"/>
        <w:rPr>
          <w:rFonts w:eastAsia="Times New Roman"/>
        </w:rPr>
      </w:pPr>
      <w:r>
        <w:rPr>
          <w:rFonts w:eastAsia="Times New Roman"/>
        </w:rPr>
        <w:t>Ensure all incidents are managed in a timely and transparent manner.</w:t>
      </w:r>
    </w:p>
    <w:p w14:paraId="7DA4CA1B" w14:textId="77777777" w:rsidR="00E03640" w:rsidRDefault="00E03640">
      <w:pPr>
        <w:pStyle w:val="NormalWeb"/>
        <w:rPr>
          <w:rFonts w:eastAsiaTheme="minorEastAsia"/>
        </w:rPr>
      </w:pPr>
      <w:r>
        <w:rPr>
          <w:rStyle w:val="Strong"/>
        </w:rPr>
        <w:lastRenderedPageBreak/>
        <w:t>Note:</w:t>
      </w:r>
      <w:r>
        <w:t xml:space="preserve"> RDM has a duty of care to its volunteers. If a volunteer experiences bullying, harassment, or inappropriate behaviour from a parent or carer, this may result in the young member’s membership being withdrawn.</w:t>
      </w:r>
    </w:p>
    <w:p w14:paraId="35EA75CE" w14:textId="77777777" w:rsidR="00E03640" w:rsidRDefault="00E03640">
      <w:pPr>
        <w:rPr>
          <w:rFonts w:eastAsia="Times New Roman"/>
        </w:rPr>
      </w:pPr>
      <w:r>
        <w:rPr>
          <w:rFonts w:eastAsia="Times New Roman"/>
          <w:noProof/>
        </w:rPr>
        <mc:AlternateContent>
          <mc:Choice Requires="wps">
            <w:drawing>
              <wp:inline distT="0" distB="0" distL="0" distR="0" wp14:anchorId="46771450" wp14:editId="61531D5F">
                <wp:extent cx="6645910" cy="1270"/>
                <wp:effectExtent l="0" t="31750" r="0" b="36830"/>
                <wp:docPr id="180234648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113F007" id="Rectangle 5" o:spid="_x0000_s1026" style="width:52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whe5UN0AAAAJ&#13;&#10;AQAADwAAAAAAAAAAAAAAAACcBAAAZHJzL2Rvd25yZXYueG1sUEsFBgAAAAAEAAQA8wAAAKYFAAAA&#13;&#10;AA==&#13;&#10;" filled="f">
                <w10:anchorlock/>
              </v:rect>
            </w:pict>
          </mc:Fallback>
        </mc:AlternateContent>
      </w:r>
    </w:p>
    <w:p w14:paraId="7EB62D62" w14:textId="77777777" w:rsidR="00E03640" w:rsidRDefault="00E03640">
      <w:pPr>
        <w:pStyle w:val="Heading2"/>
        <w:rPr>
          <w:rFonts w:eastAsia="Times New Roman"/>
        </w:rPr>
      </w:pPr>
      <w:r>
        <w:rPr>
          <w:rStyle w:val="Strong"/>
          <w:rFonts w:eastAsia="Times New Roman"/>
          <w:b w:val="0"/>
          <w:bCs w:val="0"/>
        </w:rPr>
        <w:t>Managing Breaches of This Policy</w:t>
      </w:r>
    </w:p>
    <w:p w14:paraId="2DF808BB" w14:textId="77777777" w:rsidR="00E03640" w:rsidRDefault="00E03640">
      <w:pPr>
        <w:pStyle w:val="NormalWeb"/>
        <w:rPr>
          <w:rFonts w:eastAsiaTheme="minorEastAsia"/>
        </w:rPr>
      </w:pPr>
      <w:r>
        <w:t xml:space="preserve">Breaches of this policy will be handled in line with our </w:t>
      </w:r>
      <w:r>
        <w:rPr>
          <w:rStyle w:val="Strong"/>
        </w:rPr>
        <w:t>Code of Conduct</w:t>
      </w:r>
      <w:r>
        <w:t xml:space="preserve"> and, if relevant, our </w:t>
      </w:r>
      <w:r>
        <w:rPr>
          <w:rStyle w:val="Strong"/>
        </w:rPr>
        <w:t>Safeguarding Policy</w:t>
      </w:r>
      <w:r>
        <w:t>.</w:t>
      </w:r>
    </w:p>
    <w:p w14:paraId="1F73B8A4" w14:textId="77777777" w:rsidR="00E03640" w:rsidRDefault="00E03640">
      <w:pPr>
        <w:rPr>
          <w:rFonts w:eastAsia="Times New Roman"/>
        </w:rPr>
      </w:pPr>
      <w:r>
        <w:rPr>
          <w:rFonts w:eastAsia="Times New Roman"/>
          <w:noProof/>
        </w:rPr>
        <mc:AlternateContent>
          <mc:Choice Requires="wps">
            <w:drawing>
              <wp:inline distT="0" distB="0" distL="0" distR="0" wp14:anchorId="4C9ABD52" wp14:editId="675DDDA2">
                <wp:extent cx="6645910" cy="1270"/>
                <wp:effectExtent l="0" t="31750" r="0" b="36830"/>
                <wp:docPr id="92875827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59FB65C" id="Rectangle 4" o:spid="_x0000_s1026" style="width:52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whe5UN0AAAAJ&#13;&#10;AQAADwAAAAAAAAAAAAAAAACcBAAAZHJzL2Rvd25yZXYueG1sUEsFBgAAAAAEAAQA8wAAAKYFAAAA&#13;&#10;AA==&#13;&#10;" filled="f">
                <w10:anchorlock/>
              </v:rect>
            </w:pict>
          </mc:Fallback>
        </mc:AlternateContent>
      </w:r>
    </w:p>
    <w:p w14:paraId="357F22BA" w14:textId="77777777" w:rsidR="00E03640" w:rsidRDefault="00E03640">
      <w:pPr>
        <w:pStyle w:val="Heading2"/>
        <w:rPr>
          <w:rFonts w:eastAsia="Times New Roman"/>
        </w:rPr>
      </w:pPr>
      <w:r>
        <w:rPr>
          <w:rStyle w:val="Strong"/>
          <w:rFonts w:eastAsia="Times New Roman"/>
          <w:b w:val="0"/>
          <w:bCs w:val="0"/>
        </w:rPr>
        <w:t>Whistleblowing for Volunteers, Members, or Committee</w:t>
      </w:r>
    </w:p>
    <w:p w14:paraId="6964076B" w14:textId="77777777" w:rsidR="00E03640" w:rsidRDefault="00E03640">
      <w:pPr>
        <w:pStyle w:val="NormalWeb"/>
        <w:rPr>
          <w:rFonts w:eastAsiaTheme="minorEastAsia"/>
        </w:rPr>
      </w:pPr>
      <w:r>
        <w:t xml:space="preserve">We encourage all volunteers, members, and committee members to report concerns about bullying or harassment. If you feel unable to raise a concern directly, please follow the steps outlined in our </w:t>
      </w:r>
      <w:r>
        <w:rPr>
          <w:rStyle w:val="Strong"/>
        </w:rPr>
        <w:t>Whistleblowing Policy</w:t>
      </w:r>
      <w:r>
        <w:t>.</w:t>
      </w:r>
    </w:p>
    <w:p w14:paraId="3D7D8982" w14:textId="77777777" w:rsidR="00E03640" w:rsidRDefault="00E03640">
      <w:pPr>
        <w:pStyle w:val="NormalWeb"/>
      </w:pPr>
      <w:r>
        <w:rPr>
          <w:rStyle w:val="Strong"/>
        </w:rPr>
        <w:t>Contact</w:t>
      </w:r>
      <w:r>
        <w:t>:</w:t>
      </w:r>
      <w:r>
        <w:br/>
        <w:t>Simon, Director of RDM</w:t>
      </w:r>
      <w:r>
        <w:br/>
      </w:r>
      <w:r>
        <w:rPr>
          <w:rStyle w:val="Strong"/>
        </w:rPr>
        <w:t>Phone</w:t>
      </w:r>
      <w:r>
        <w:t>: 07557 760170</w:t>
      </w:r>
      <w:r>
        <w:br/>
      </w:r>
      <w:r>
        <w:rPr>
          <w:rStyle w:val="Strong"/>
        </w:rPr>
        <w:t>Email</w:t>
      </w:r>
      <w:r>
        <w:t xml:space="preserve">: </w:t>
      </w:r>
      <w:hyperlink r:id="rId8" w:history="1">
        <w:r>
          <w:rPr>
            <w:rStyle w:val="Hyperlink"/>
          </w:rPr>
          <w:t>RDMAJORETTES@OUTLOOK.COM</w:t>
        </w:r>
      </w:hyperlink>
    </w:p>
    <w:p w14:paraId="141120D0" w14:textId="77777777" w:rsidR="00E03640" w:rsidRDefault="00E03640">
      <w:pPr>
        <w:rPr>
          <w:rFonts w:eastAsia="Times New Roman"/>
        </w:rPr>
      </w:pPr>
      <w:r>
        <w:rPr>
          <w:rFonts w:eastAsia="Times New Roman"/>
          <w:noProof/>
        </w:rPr>
        <mc:AlternateContent>
          <mc:Choice Requires="wps">
            <w:drawing>
              <wp:inline distT="0" distB="0" distL="0" distR="0" wp14:anchorId="170C90CE" wp14:editId="581BF977">
                <wp:extent cx="6645910" cy="1270"/>
                <wp:effectExtent l="0" t="31750" r="0" b="36830"/>
                <wp:docPr id="9769318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A02EAAF" id="Rectangle 3" o:spid="_x0000_s1026" style="width:52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whe5UN0AAAAJ&#13;&#10;AQAADwAAAAAAAAAAAAAAAACcBAAAZHJzL2Rvd25yZXYueG1sUEsFBgAAAAAEAAQA8wAAAKYFAAAA&#13;&#10;AA==&#13;&#10;" filled="f">
                <w10:anchorlock/>
              </v:rect>
            </w:pict>
          </mc:Fallback>
        </mc:AlternateContent>
      </w:r>
    </w:p>
    <w:p w14:paraId="70248435" w14:textId="77777777" w:rsidR="00E03640" w:rsidRDefault="00E03640">
      <w:pPr>
        <w:pStyle w:val="Heading2"/>
        <w:rPr>
          <w:rFonts w:eastAsia="Times New Roman"/>
        </w:rPr>
      </w:pPr>
      <w:r>
        <w:rPr>
          <w:rStyle w:val="Strong"/>
          <w:rFonts w:eastAsia="Times New Roman"/>
          <w:b w:val="0"/>
          <w:bCs w:val="0"/>
        </w:rPr>
        <w:t>Support Organisations</w:t>
      </w:r>
    </w:p>
    <w:p w14:paraId="43F0CB62" w14:textId="77777777" w:rsidR="00E03640" w:rsidRDefault="00E03640" w:rsidP="00E03640">
      <w:pPr>
        <w:numPr>
          <w:ilvl w:val="0"/>
          <w:numId w:val="4"/>
        </w:numPr>
        <w:spacing w:before="100" w:beforeAutospacing="1" w:after="100" w:afterAutospacing="1" w:line="240" w:lineRule="auto"/>
        <w:rPr>
          <w:rFonts w:eastAsia="Times New Roman"/>
        </w:rPr>
      </w:pPr>
      <w:hyperlink r:id="rId9" w:history="1">
        <w:r>
          <w:rPr>
            <w:rStyle w:val="Hyperlink"/>
          </w:rPr>
          <w:t>ACAS</w:t>
        </w:r>
      </w:hyperlink>
      <w:r>
        <w:rPr>
          <w:rFonts w:eastAsia="Times New Roman"/>
        </w:rPr>
        <w:t xml:space="preserve"> – Free HR and legal support.</w:t>
      </w:r>
    </w:p>
    <w:p w14:paraId="07B73843" w14:textId="77777777" w:rsidR="00E03640" w:rsidRDefault="00E03640" w:rsidP="00E03640">
      <w:pPr>
        <w:numPr>
          <w:ilvl w:val="0"/>
          <w:numId w:val="4"/>
        </w:numPr>
        <w:spacing w:before="100" w:beforeAutospacing="1" w:after="100" w:afterAutospacing="1" w:line="240" w:lineRule="auto"/>
        <w:rPr>
          <w:rFonts w:eastAsia="Times New Roman"/>
        </w:rPr>
      </w:pPr>
      <w:hyperlink r:id="rId10" w:history="1">
        <w:r>
          <w:rPr>
            <w:rStyle w:val="Hyperlink"/>
          </w:rPr>
          <w:t>Anti-Bullying Alliance</w:t>
        </w:r>
      </w:hyperlink>
      <w:r>
        <w:rPr>
          <w:rFonts w:eastAsia="Times New Roman"/>
        </w:rPr>
        <w:t xml:space="preserve"> – National coalition against bullying.</w:t>
      </w:r>
    </w:p>
    <w:p w14:paraId="1AF604A9" w14:textId="77777777" w:rsidR="00E03640" w:rsidRDefault="00E03640" w:rsidP="00E03640">
      <w:pPr>
        <w:numPr>
          <w:ilvl w:val="0"/>
          <w:numId w:val="4"/>
        </w:numPr>
        <w:spacing w:before="100" w:beforeAutospacing="1" w:after="100" w:afterAutospacing="1" w:line="240" w:lineRule="auto"/>
        <w:rPr>
          <w:rFonts w:eastAsia="Times New Roman"/>
        </w:rPr>
      </w:pPr>
      <w:hyperlink r:id="rId11" w:history="1">
        <w:proofErr w:type="spellStart"/>
        <w:r>
          <w:rPr>
            <w:rStyle w:val="Hyperlink"/>
          </w:rPr>
          <w:t>BulliesOut</w:t>
        </w:r>
        <w:proofErr w:type="spellEnd"/>
      </w:hyperlink>
      <w:r>
        <w:rPr>
          <w:rFonts w:eastAsia="Times New Roman"/>
        </w:rPr>
        <w:t xml:space="preserve"> – Education, training, and free email mentoring.</w:t>
      </w:r>
    </w:p>
    <w:p w14:paraId="6B1D8236" w14:textId="77777777" w:rsidR="00E03640" w:rsidRDefault="00E03640" w:rsidP="00E03640">
      <w:pPr>
        <w:numPr>
          <w:ilvl w:val="0"/>
          <w:numId w:val="4"/>
        </w:numPr>
        <w:spacing w:before="100" w:beforeAutospacing="1" w:after="100" w:afterAutospacing="1" w:line="240" w:lineRule="auto"/>
        <w:rPr>
          <w:rFonts w:eastAsia="Times New Roman"/>
        </w:rPr>
      </w:pPr>
      <w:hyperlink r:id="rId12" w:history="1">
        <w:proofErr w:type="spellStart"/>
        <w:r>
          <w:rPr>
            <w:rStyle w:val="Hyperlink"/>
          </w:rPr>
          <w:t>Childline</w:t>
        </w:r>
        <w:proofErr w:type="spellEnd"/>
      </w:hyperlink>
      <w:r>
        <w:rPr>
          <w:rFonts w:eastAsia="Times New Roman"/>
        </w:rPr>
        <w:t xml:space="preserve"> – 24/7 confidential advice for young people.</w:t>
      </w:r>
    </w:p>
    <w:p w14:paraId="66194202" w14:textId="77777777" w:rsidR="00E03640" w:rsidRDefault="00E03640" w:rsidP="00E03640">
      <w:pPr>
        <w:numPr>
          <w:ilvl w:val="0"/>
          <w:numId w:val="4"/>
        </w:numPr>
        <w:spacing w:before="100" w:beforeAutospacing="1" w:after="100" w:afterAutospacing="1" w:line="240" w:lineRule="auto"/>
        <w:rPr>
          <w:rFonts w:eastAsia="Times New Roman"/>
        </w:rPr>
      </w:pPr>
      <w:hyperlink r:id="rId13" w:history="1">
        <w:r>
          <w:rPr>
            <w:rStyle w:val="Hyperlink"/>
          </w:rPr>
          <w:t>Family Lives/Bullying UK</w:t>
        </w:r>
      </w:hyperlink>
      <w:r>
        <w:rPr>
          <w:rFonts w:eastAsia="Times New Roman"/>
        </w:rPr>
        <w:t xml:space="preserve"> – Advice for those affected by bullying.</w:t>
      </w:r>
    </w:p>
    <w:p w14:paraId="7206323F" w14:textId="77777777" w:rsidR="00E03640" w:rsidRDefault="00E03640" w:rsidP="00E03640">
      <w:pPr>
        <w:numPr>
          <w:ilvl w:val="0"/>
          <w:numId w:val="4"/>
        </w:numPr>
        <w:spacing w:before="100" w:beforeAutospacing="1" w:after="100" w:afterAutospacing="1" w:line="240" w:lineRule="auto"/>
        <w:rPr>
          <w:rFonts w:eastAsia="Times New Roman"/>
        </w:rPr>
      </w:pPr>
      <w:hyperlink r:id="rId14" w:history="1">
        <w:r>
          <w:rPr>
            <w:rStyle w:val="Hyperlink"/>
          </w:rPr>
          <w:t>NI Anti-Bullying Forum</w:t>
        </w:r>
      </w:hyperlink>
      <w:r>
        <w:rPr>
          <w:rFonts w:eastAsia="Times New Roman"/>
        </w:rPr>
        <w:t xml:space="preserve"> – Ending bullying in Northern Ireland.</w:t>
      </w:r>
    </w:p>
    <w:p w14:paraId="72C28DD3" w14:textId="77777777" w:rsidR="00E03640" w:rsidRDefault="00E03640" w:rsidP="00E03640">
      <w:pPr>
        <w:numPr>
          <w:ilvl w:val="0"/>
          <w:numId w:val="4"/>
        </w:numPr>
        <w:spacing w:before="100" w:beforeAutospacing="1" w:after="100" w:afterAutospacing="1" w:line="240" w:lineRule="auto"/>
        <w:rPr>
          <w:rFonts w:eastAsia="Times New Roman"/>
        </w:rPr>
      </w:pPr>
      <w:hyperlink r:id="rId15" w:history="1">
        <w:r>
          <w:rPr>
            <w:rStyle w:val="Hyperlink"/>
          </w:rPr>
          <w:t>NSPCC</w:t>
        </w:r>
      </w:hyperlink>
      <w:r>
        <w:rPr>
          <w:rFonts w:eastAsia="Times New Roman"/>
        </w:rPr>
        <w:t xml:space="preserve"> – Child protection and abuse prevention.</w:t>
      </w:r>
    </w:p>
    <w:p w14:paraId="2CC7C9EB" w14:textId="77777777" w:rsidR="00E03640" w:rsidRDefault="00E03640" w:rsidP="00E03640">
      <w:pPr>
        <w:numPr>
          <w:ilvl w:val="0"/>
          <w:numId w:val="4"/>
        </w:numPr>
        <w:spacing w:before="100" w:beforeAutospacing="1" w:after="100" w:afterAutospacing="1" w:line="240" w:lineRule="auto"/>
        <w:rPr>
          <w:rFonts w:eastAsia="Times New Roman"/>
        </w:rPr>
      </w:pPr>
      <w:hyperlink r:id="rId16" w:history="1">
        <w:r>
          <w:rPr>
            <w:rStyle w:val="Hyperlink"/>
          </w:rPr>
          <w:t>Refuge</w:t>
        </w:r>
      </w:hyperlink>
      <w:r>
        <w:rPr>
          <w:rFonts w:eastAsia="Times New Roman"/>
        </w:rPr>
        <w:t xml:space="preserve"> – Support for women and children affected by abuse.</w:t>
      </w:r>
    </w:p>
    <w:p w14:paraId="079A165D" w14:textId="77777777" w:rsidR="00E03640" w:rsidRDefault="00E03640" w:rsidP="00E03640">
      <w:pPr>
        <w:numPr>
          <w:ilvl w:val="0"/>
          <w:numId w:val="4"/>
        </w:numPr>
        <w:spacing w:before="100" w:beforeAutospacing="1" w:after="100" w:afterAutospacing="1" w:line="240" w:lineRule="auto"/>
        <w:rPr>
          <w:rFonts w:eastAsia="Times New Roman"/>
        </w:rPr>
      </w:pPr>
      <w:hyperlink r:id="rId17" w:history="1">
        <w:proofErr w:type="spellStart"/>
        <w:r>
          <w:rPr>
            <w:rStyle w:val="Hyperlink"/>
          </w:rPr>
          <w:t>RespectMe</w:t>
        </w:r>
        <w:proofErr w:type="spellEnd"/>
      </w:hyperlink>
      <w:r>
        <w:rPr>
          <w:rFonts w:eastAsia="Times New Roman"/>
        </w:rPr>
        <w:t xml:space="preserve"> – Scotland’s anti-bullying service.</w:t>
      </w:r>
    </w:p>
    <w:p w14:paraId="3D58A708" w14:textId="77777777" w:rsidR="00E03640" w:rsidRDefault="00E03640" w:rsidP="00E03640">
      <w:pPr>
        <w:numPr>
          <w:ilvl w:val="0"/>
          <w:numId w:val="4"/>
        </w:numPr>
        <w:spacing w:before="100" w:beforeAutospacing="1" w:after="100" w:afterAutospacing="1" w:line="240" w:lineRule="auto"/>
        <w:rPr>
          <w:rFonts w:eastAsia="Times New Roman"/>
        </w:rPr>
      </w:pPr>
      <w:hyperlink r:id="rId18" w:history="1">
        <w:r>
          <w:rPr>
            <w:rStyle w:val="Hyperlink"/>
          </w:rPr>
          <w:t>Samaritans</w:t>
        </w:r>
      </w:hyperlink>
      <w:r>
        <w:rPr>
          <w:rFonts w:eastAsia="Times New Roman"/>
        </w:rPr>
        <w:t xml:space="preserve"> – 24/7 emotional support.</w:t>
      </w:r>
    </w:p>
    <w:p w14:paraId="0D0CAF0F" w14:textId="77777777" w:rsidR="00E03640" w:rsidRDefault="00E03640" w:rsidP="00E03640">
      <w:pPr>
        <w:numPr>
          <w:ilvl w:val="0"/>
          <w:numId w:val="4"/>
        </w:numPr>
        <w:spacing w:before="100" w:beforeAutospacing="1" w:after="100" w:afterAutospacing="1" w:line="240" w:lineRule="auto"/>
        <w:rPr>
          <w:rFonts w:eastAsia="Times New Roman"/>
        </w:rPr>
      </w:pPr>
      <w:hyperlink r:id="rId19" w:history="1">
        <w:r>
          <w:rPr>
            <w:rStyle w:val="Hyperlink"/>
          </w:rPr>
          <w:t>Switchboard</w:t>
        </w:r>
      </w:hyperlink>
      <w:r>
        <w:rPr>
          <w:rFonts w:eastAsia="Times New Roman"/>
        </w:rPr>
        <w:t xml:space="preserve"> – Confidential LGBTQ+ helpline.</w:t>
      </w:r>
    </w:p>
    <w:p w14:paraId="3AA47B10" w14:textId="77777777" w:rsidR="00E03640" w:rsidRDefault="00E03640" w:rsidP="00E03640">
      <w:pPr>
        <w:numPr>
          <w:ilvl w:val="0"/>
          <w:numId w:val="4"/>
        </w:numPr>
        <w:spacing w:before="100" w:beforeAutospacing="1" w:after="100" w:afterAutospacing="1" w:line="240" w:lineRule="auto"/>
        <w:rPr>
          <w:rFonts w:eastAsia="Times New Roman"/>
        </w:rPr>
      </w:pPr>
      <w:hyperlink r:id="rId20" w:history="1">
        <w:r>
          <w:rPr>
            <w:rStyle w:val="Hyperlink"/>
          </w:rPr>
          <w:t>Victim Support</w:t>
        </w:r>
      </w:hyperlink>
      <w:r>
        <w:rPr>
          <w:rFonts w:eastAsia="Times New Roman"/>
        </w:rPr>
        <w:t xml:space="preserve"> – Support for people affected by crime or trauma.</w:t>
      </w:r>
    </w:p>
    <w:p w14:paraId="5311D985" w14:textId="77777777" w:rsidR="00E03640" w:rsidRDefault="00E03640" w:rsidP="00E03640">
      <w:pPr>
        <w:numPr>
          <w:ilvl w:val="0"/>
          <w:numId w:val="4"/>
        </w:numPr>
        <w:spacing w:before="100" w:beforeAutospacing="1" w:after="100" w:afterAutospacing="1" w:line="240" w:lineRule="auto"/>
        <w:rPr>
          <w:rFonts w:eastAsia="Times New Roman"/>
        </w:rPr>
      </w:pPr>
      <w:hyperlink r:id="rId21" w:history="1">
        <w:proofErr w:type="spellStart"/>
        <w:r>
          <w:rPr>
            <w:rStyle w:val="Hyperlink"/>
          </w:rPr>
          <w:t>YoungMinds</w:t>
        </w:r>
        <w:proofErr w:type="spellEnd"/>
      </w:hyperlink>
      <w:r>
        <w:rPr>
          <w:rFonts w:eastAsia="Times New Roman"/>
        </w:rPr>
        <w:t xml:space="preserve"> – Mental health support for young people.</w:t>
      </w:r>
    </w:p>
    <w:p w14:paraId="6ED2B2CF" w14:textId="77777777" w:rsidR="00E03640" w:rsidRDefault="00E03640">
      <w:pPr>
        <w:spacing w:after="0"/>
        <w:rPr>
          <w:rFonts w:eastAsia="Times New Roman"/>
        </w:rPr>
      </w:pPr>
      <w:r>
        <w:rPr>
          <w:rFonts w:eastAsia="Times New Roman"/>
          <w:noProof/>
        </w:rPr>
        <mc:AlternateContent>
          <mc:Choice Requires="wps">
            <w:drawing>
              <wp:inline distT="0" distB="0" distL="0" distR="0" wp14:anchorId="443E20C6" wp14:editId="1E7C1DE7">
                <wp:extent cx="6645910" cy="1270"/>
                <wp:effectExtent l="0" t="31750" r="0" b="36830"/>
                <wp:docPr id="18095136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5971C4C" id="Rectangle 2" o:spid="_x0000_s1026" style="width:52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whe5UN0AAAAJ&#13;&#10;AQAADwAAAAAAAAAAAAAAAACcBAAAZHJzL2Rvd25yZXYueG1sUEsFBgAAAAAEAAQA8wAAAKYFAAAA&#13;&#10;AA==&#13;&#10;" filled="f">
                <w10:anchorlock/>
              </v:rect>
            </w:pict>
          </mc:Fallback>
        </mc:AlternateContent>
      </w:r>
    </w:p>
    <w:p w14:paraId="242293D4" w14:textId="77777777" w:rsidR="00E03640" w:rsidRDefault="00E03640">
      <w:pPr>
        <w:pStyle w:val="NormalWeb"/>
        <w:rPr>
          <w:rFonts w:eastAsiaTheme="minorEastAsia"/>
        </w:rPr>
      </w:pPr>
      <w:r>
        <w:rPr>
          <w:rStyle w:val="Strong"/>
        </w:rPr>
        <w:t>This policy will be reviewed annually at a minimum.</w:t>
      </w:r>
    </w:p>
    <w:p w14:paraId="2C32F7DA" w14:textId="6D61BD51" w:rsidR="00E03640" w:rsidRPr="00C202EB" w:rsidRDefault="00E03640" w:rsidP="00C202EB">
      <w:pPr>
        <w:rPr>
          <w:rFonts w:eastAsia="Times New Roman"/>
        </w:rPr>
      </w:pPr>
      <w:r>
        <w:rPr>
          <w:rFonts w:eastAsia="Times New Roman"/>
          <w:noProof/>
        </w:rPr>
        <mc:AlternateContent>
          <mc:Choice Requires="wps">
            <w:drawing>
              <wp:inline distT="0" distB="0" distL="0" distR="0" wp14:anchorId="1A93F5D2" wp14:editId="394A3708">
                <wp:extent cx="6645910" cy="1270"/>
                <wp:effectExtent l="0" t="31750" r="0" b="36830"/>
                <wp:docPr id="213754242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12AD7A8" id="Rectangle 1" o:spid="_x0000_s1026" style="width:52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whe5UN0AAAAJ&#13;&#10;AQAADwAAAAAAAAAAAAAAAACcBAAAZHJzL2Rvd25yZXYueG1sUEsFBgAAAAAEAAQA8wAAAKYFAAAA&#13;&#10;AA==&#13;&#10;" filled="f">
                <w10:anchorlock/>
              </v:rect>
            </w:pict>
          </mc:Fallback>
        </mc:AlternateContent>
      </w:r>
    </w:p>
    <w:p w14:paraId="3AE1B81E" w14:textId="77777777" w:rsidR="00C202EB" w:rsidRDefault="00C202EB" w:rsidP="0CE692F6">
      <w:pPr>
        <w:rPr>
          <w:rFonts w:ascii="Arial" w:hAnsi="Arial" w:cs="Arial"/>
          <w:b/>
          <w:bCs/>
        </w:rPr>
      </w:pPr>
    </w:p>
    <w:p w14:paraId="7EEEED9C" w14:textId="59A8C6DB" w:rsidR="009545D0" w:rsidRPr="00110E57" w:rsidRDefault="0CE692F6" w:rsidP="0CE692F6">
      <w:pPr>
        <w:rPr>
          <w:rFonts w:ascii="Arial" w:hAnsi="Arial" w:cs="Arial"/>
          <w:b/>
          <w:bCs/>
        </w:rPr>
      </w:pPr>
      <w:r w:rsidRPr="0CE692F6">
        <w:rPr>
          <w:rFonts w:ascii="Arial" w:hAnsi="Arial" w:cs="Arial"/>
          <w:b/>
          <w:bCs/>
        </w:rPr>
        <w:lastRenderedPageBreak/>
        <w:t>Version Control</w:t>
      </w:r>
    </w:p>
    <w:tbl>
      <w:tblPr>
        <w:tblStyle w:val="TableGrid"/>
        <w:tblW w:w="0" w:type="auto"/>
        <w:tblLook w:val="04A0" w:firstRow="1" w:lastRow="0" w:firstColumn="1" w:lastColumn="0" w:noHBand="0" w:noVBand="1"/>
      </w:tblPr>
      <w:tblGrid>
        <w:gridCol w:w="2254"/>
        <w:gridCol w:w="2254"/>
        <w:gridCol w:w="2254"/>
        <w:gridCol w:w="2254"/>
      </w:tblGrid>
      <w:tr w:rsidR="00110E57" w:rsidRPr="00110E57" w14:paraId="46F072E1" w14:textId="77777777" w:rsidTr="0CE692F6">
        <w:tc>
          <w:tcPr>
            <w:tcW w:w="2254" w:type="dxa"/>
          </w:tcPr>
          <w:p w14:paraId="2F1E6C17" w14:textId="77777777" w:rsidR="009545D0" w:rsidRPr="00110E57" w:rsidRDefault="009545D0" w:rsidP="00364681">
            <w:pPr>
              <w:autoSpaceDE w:val="0"/>
              <w:autoSpaceDN w:val="0"/>
              <w:adjustRightInd w:val="0"/>
              <w:rPr>
                <w:rFonts w:ascii="Arial" w:hAnsi="Arial" w:cs="Arial"/>
                <w:b/>
              </w:rPr>
            </w:pPr>
            <w:r w:rsidRPr="00110E57">
              <w:rPr>
                <w:rFonts w:ascii="Arial" w:hAnsi="Arial" w:cs="Arial"/>
                <w:b/>
              </w:rPr>
              <w:t>Version</w:t>
            </w:r>
          </w:p>
        </w:tc>
        <w:tc>
          <w:tcPr>
            <w:tcW w:w="2254" w:type="dxa"/>
          </w:tcPr>
          <w:p w14:paraId="3D256FEB" w14:textId="77777777" w:rsidR="009545D0" w:rsidRPr="00110E57" w:rsidRDefault="009545D0" w:rsidP="00364681">
            <w:pPr>
              <w:autoSpaceDE w:val="0"/>
              <w:autoSpaceDN w:val="0"/>
              <w:adjustRightInd w:val="0"/>
              <w:rPr>
                <w:rFonts w:ascii="Arial" w:hAnsi="Arial" w:cs="Arial"/>
                <w:b/>
              </w:rPr>
            </w:pPr>
            <w:r w:rsidRPr="00110E57">
              <w:rPr>
                <w:rFonts w:ascii="Arial" w:hAnsi="Arial" w:cs="Arial"/>
                <w:b/>
              </w:rPr>
              <w:t>Author/Reviewer</w:t>
            </w:r>
          </w:p>
        </w:tc>
        <w:tc>
          <w:tcPr>
            <w:tcW w:w="2254" w:type="dxa"/>
          </w:tcPr>
          <w:p w14:paraId="604361BC" w14:textId="77777777" w:rsidR="009545D0" w:rsidRPr="00110E57" w:rsidRDefault="009545D0" w:rsidP="00364681">
            <w:pPr>
              <w:autoSpaceDE w:val="0"/>
              <w:autoSpaceDN w:val="0"/>
              <w:adjustRightInd w:val="0"/>
              <w:rPr>
                <w:rFonts w:ascii="Arial" w:hAnsi="Arial" w:cs="Arial"/>
                <w:b/>
              </w:rPr>
            </w:pPr>
            <w:r w:rsidRPr="00110E57">
              <w:rPr>
                <w:rFonts w:ascii="Arial" w:hAnsi="Arial" w:cs="Arial"/>
                <w:b/>
              </w:rPr>
              <w:t>Date</w:t>
            </w:r>
          </w:p>
        </w:tc>
        <w:tc>
          <w:tcPr>
            <w:tcW w:w="2254" w:type="dxa"/>
          </w:tcPr>
          <w:p w14:paraId="1409618F" w14:textId="77777777" w:rsidR="009545D0" w:rsidRPr="00110E57" w:rsidRDefault="009545D0" w:rsidP="00364681">
            <w:pPr>
              <w:autoSpaceDE w:val="0"/>
              <w:autoSpaceDN w:val="0"/>
              <w:adjustRightInd w:val="0"/>
              <w:rPr>
                <w:rFonts w:ascii="Arial" w:hAnsi="Arial" w:cs="Arial"/>
                <w:b/>
              </w:rPr>
            </w:pPr>
            <w:r w:rsidRPr="00110E57">
              <w:rPr>
                <w:rFonts w:ascii="Arial" w:hAnsi="Arial" w:cs="Arial"/>
                <w:b/>
              </w:rPr>
              <w:t>Comments</w:t>
            </w:r>
          </w:p>
        </w:tc>
      </w:tr>
      <w:tr w:rsidR="00110E57" w:rsidRPr="00110E57" w14:paraId="1F5EC560" w14:textId="77777777" w:rsidTr="0CE692F6">
        <w:tc>
          <w:tcPr>
            <w:tcW w:w="2254" w:type="dxa"/>
          </w:tcPr>
          <w:p w14:paraId="117409F7" w14:textId="36836B7F" w:rsidR="009545D0" w:rsidRPr="00110E57" w:rsidRDefault="0CE692F6" w:rsidP="00364681">
            <w:pPr>
              <w:autoSpaceDE w:val="0"/>
              <w:autoSpaceDN w:val="0"/>
              <w:adjustRightInd w:val="0"/>
              <w:rPr>
                <w:rFonts w:ascii="Arial" w:hAnsi="Arial" w:cs="Arial"/>
              </w:rPr>
            </w:pPr>
            <w:r w:rsidRPr="0CE692F6">
              <w:rPr>
                <w:rFonts w:ascii="Arial" w:hAnsi="Arial" w:cs="Arial"/>
              </w:rPr>
              <w:t>RDM_P018</w:t>
            </w:r>
            <w:r w:rsidR="00644048">
              <w:rPr>
                <w:rFonts w:ascii="Arial" w:hAnsi="Arial" w:cs="Arial"/>
              </w:rPr>
              <w:t>_A</w:t>
            </w:r>
          </w:p>
        </w:tc>
        <w:tc>
          <w:tcPr>
            <w:tcW w:w="2254" w:type="dxa"/>
          </w:tcPr>
          <w:p w14:paraId="2BAF159C" w14:textId="0F41C3B9" w:rsidR="009545D0" w:rsidRPr="00110E57" w:rsidRDefault="0CE692F6" w:rsidP="0CE692F6">
            <w:r w:rsidRPr="0CE692F6">
              <w:rPr>
                <w:rFonts w:ascii="Arial" w:hAnsi="Arial" w:cs="Arial"/>
              </w:rPr>
              <w:t>Emma Mainwaring</w:t>
            </w:r>
          </w:p>
        </w:tc>
        <w:tc>
          <w:tcPr>
            <w:tcW w:w="2254" w:type="dxa"/>
          </w:tcPr>
          <w:p w14:paraId="76DCC315" w14:textId="1BD274BF" w:rsidR="009545D0" w:rsidRPr="00110E57" w:rsidRDefault="0CE692F6" w:rsidP="0CE692F6">
            <w:r w:rsidRPr="0CE692F6">
              <w:rPr>
                <w:rFonts w:ascii="Arial" w:hAnsi="Arial" w:cs="Arial"/>
              </w:rPr>
              <w:t>JULY 2024</w:t>
            </w:r>
          </w:p>
        </w:tc>
        <w:tc>
          <w:tcPr>
            <w:tcW w:w="2254" w:type="dxa"/>
          </w:tcPr>
          <w:p w14:paraId="0E34EC6D" w14:textId="77777777" w:rsidR="009545D0" w:rsidRPr="00110E57" w:rsidRDefault="009545D0" w:rsidP="00364681">
            <w:pPr>
              <w:autoSpaceDE w:val="0"/>
              <w:autoSpaceDN w:val="0"/>
              <w:adjustRightInd w:val="0"/>
              <w:rPr>
                <w:rFonts w:ascii="Arial" w:hAnsi="Arial" w:cs="Arial"/>
              </w:rPr>
            </w:pPr>
            <w:r w:rsidRPr="00110E57">
              <w:rPr>
                <w:rFonts w:ascii="Arial" w:hAnsi="Arial" w:cs="Arial"/>
              </w:rPr>
              <w:t>Initial Draft</w:t>
            </w:r>
          </w:p>
        </w:tc>
      </w:tr>
      <w:tr w:rsidR="00075706" w:rsidRPr="00110E57" w14:paraId="68556738" w14:textId="77777777" w:rsidTr="0CE692F6">
        <w:tc>
          <w:tcPr>
            <w:tcW w:w="2254" w:type="dxa"/>
          </w:tcPr>
          <w:p w14:paraId="11C6BB0F" w14:textId="3AA491CF" w:rsidR="00075706" w:rsidRPr="00110E57" w:rsidRDefault="00075706" w:rsidP="00364681">
            <w:pPr>
              <w:autoSpaceDE w:val="0"/>
              <w:autoSpaceDN w:val="0"/>
              <w:adjustRightInd w:val="0"/>
              <w:rPr>
                <w:rFonts w:ascii="Arial" w:hAnsi="Arial" w:cs="Arial"/>
              </w:rPr>
            </w:pPr>
            <w:r w:rsidRPr="0CE692F6">
              <w:rPr>
                <w:rFonts w:ascii="Arial" w:hAnsi="Arial" w:cs="Arial"/>
              </w:rPr>
              <w:t>RDM_P01</w:t>
            </w:r>
            <w:r w:rsidR="00644048">
              <w:rPr>
                <w:rFonts w:ascii="Arial" w:hAnsi="Arial" w:cs="Arial"/>
              </w:rPr>
              <w:t>8_B</w:t>
            </w:r>
          </w:p>
        </w:tc>
        <w:tc>
          <w:tcPr>
            <w:tcW w:w="2254" w:type="dxa"/>
          </w:tcPr>
          <w:p w14:paraId="1002F75C" w14:textId="4E9D6200" w:rsidR="00075706" w:rsidRPr="00110E57" w:rsidRDefault="00B206C1" w:rsidP="00364681">
            <w:pPr>
              <w:autoSpaceDE w:val="0"/>
              <w:autoSpaceDN w:val="0"/>
              <w:adjustRightInd w:val="0"/>
              <w:rPr>
                <w:rFonts w:ascii="Arial" w:hAnsi="Arial" w:cs="Arial"/>
              </w:rPr>
            </w:pPr>
            <w:r>
              <w:rPr>
                <w:rFonts w:ascii="Arial" w:hAnsi="Arial" w:cs="Arial"/>
              </w:rPr>
              <w:t>Emma Mainwaring</w:t>
            </w:r>
          </w:p>
        </w:tc>
        <w:tc>
          <w:tcPr>
            <w:tcW w:w="2254" w:type="dxa"/>
          </w:tcPr>
          <w:p w14:paraId="5CD82DC8" w14:textId="029FA1F2" w:rsidR="00075706" w:rsidRPr="00110E57" w:rsidRDefault="00B206C1" w:rsidP="00364681">
            <w:pPr>
              <w:autoSpaceDE w:val="0"/>
              <w:autoSpaceDN w:val="0"/>
              <w:adjustRightInd w:val="0"/>
              <w:rPr>
                <w:rFonts w:ascii="Arial" w:hAnsi="Arial" w:cs="Arial"/>
              </w:rPr>
            </w:pPr>
            <w:r>
              <w:rPr>
                <w:rFonts w:ascii="Arial" w:hAnsi="Arial" w:cs="Arial"/>
              </w:rPr>
              <w:t>May 2025</w:t>
            </w:r>
          </w:p>
        </w:tc>
        <w:tc>
          <w:tcPr>
            <w:tcW w:w="2254" w:type="dxa"/>
          </w:tcPr>
          <w:p w14:paraId="6C6135AF" w14:textId="7995D9E6" w:rsidR="00075706" w:rsidRPr="00110E57" w:rsidRDefault="0086247E" w:rsidP="00364681">
            <w:pPr>
              <w:autoSpaceDE w:val="0"/>
              <w:autoSpaceDN w:val="0"/>
              <w:adjustRightInd w:val="0"/>
              <w:rPr>
                <w:rFonts w:ascii="Arial" w:hAnsi="Arial" w:cs="Arial"/>
              </w:rPr>
            </w:pPr>
            <w:r>
              <w:rPr>
                <w:rFonts w:ascii="Arial" w:hAnsi="Arial" w:cs="Arial"/>
              </w:rPr>
              <w:t xml:space="preserve">Edited version with key changes </w:t>
            </w:r>
          </w:p>
        </w:tc>
      </w:tr>
      <w:tr w:rsidR="00110E57" w:rsidRPr="00110E57" w14:paraId="71ED1B43" w14:textId="77777777" w:rsidTr="0CE692F6">
        <w:tc>
          <w:tcPr>
            <w:tcW w:w="2254" w:type="dxa"/>
          </w:tcPr>
          <w:p w14:paraId="2F65B7DF" w14:textId="73F6E1C6" w:rsidR="00110E57" w:rsidRPr="00110E57" w:rsidRDefault="00110E57" w:rsidP="0CE692F6">
            <w:pPr>
              <w:autoSpaceDE w:val="0"/>
              <w:autoSpaceDN w:val="0"/>
              <w:adjustRightInd w:val="0"/>
              <w:rPr>
                <w:rFonts w:ascii="Arial" w:hAnsi="Arial" w:cs="Arial"/>
              </w:rPr>
            </w:pPr>
          </w:p>
        </w:tc>
        <w:tc>
          <w:tcPr>
            <w:tcW w:w="2254" w:type="dxa"/>
          </w:tcPr>
          <w:p w14:paraId="6C4BA865" w14:textId="31B5DC38" w:rsidR="009545D0" w:rsidRPr="00110E57" w:rsidRDefault="009545D0" w:rsidP="0CE692F6">
            <w:pPr>
              <w:autoSpaceDE w:val="0"/>
              <w:autoSpaceDN w:val="0"/>
              <w:adjustRightInd w:val="0"/>
              <w:rPr>
                <w:rFonts w:ascii="Arial" w:hAnsi="Arial" w:cs="Arial"/>
              </w:rPr>
            </w:pPr>
          </w:p>
        </w:tc>
        <w:tc>
          <w:tcPr>
            <w:tcW w:w="2254" w:type="dxa"/>
          </w:tcPr>
          <w:p w14:paraId="2D882859" w14:textId="24EDA5D1" w:rsidR="009545D0" w:rsidRPr="00110E57" w:rsidRDefault="009545D0" w:rsidP="0CE692F6">
            <w:pPr>
              <w:autoSpaceDE w:val="0"/>
              <w:autoSpaceDN w:val="0"/>
              <w:adjustRightInd w:val="0"/>
              <w:rPr>
                <w:rFonts w:ascii="Arial" w:hAnsi="Arial" w:cs="Arial"/>
              </w:rPr>
            </w:pPr>
          </w:p>
        </w:tc>
        <w:tc>
          <w:tcPr>
            <w:tcW w:w="2254" w:type="dxa"/>
          </w:tcPr>
          <w:p w14:paraId="5B80A955" w14:textId="002590BC" w:rsidR="009545D0" w:rsidRPr="00110E57" w:rsidRDefault="009545D0" w:rsidP="0CE692F6">
            <w:pPr>
              <w:autoSpaceDE w:val="0"/>
              <w:autoSpaceDN w:val="0"/>
              <w:adjustRightInd w:val="0"/>
              <w:rPr>
                <w:rFonts w:ascii="Arial" w:hAnsi="Arial" w:cs="Arial"/>
              </w:rPr>
            </w:pPr>
          </w:p>
        </w:tc>
      </w:tr>
      <w:tr w:rsidR="00110E57" w:rsidRPr="00110E57" w14:paraId="412A35E8" w14:textId="77777777" w:rsidTr="0CE692F6">
        <w:tc>
          <w:tcPr>
            <w:tcW w:w="2254" w:type="dxa"/>
          </w:tcPr>
          <w:p w14:paraId="40B1F8C5" w14:textId="3DB25FCE" w:rsidR="2FADF49B" w:rsidRDefault="2FADF49B" w:rsidP="0CE692F6">
            <w:pPr>
              <w:spacing w:line="259" w:lineRule="auto"/>
              <w:rPr>
                <w:rFonts w:ascii="Arial" w:eastAsia="Arial" w:hAnsi="Arial" w:cs="Arial"/>
                <w:color w:val="000000" w:themeColor="text1"/>
                <w:lang w:val="en-US"/>
              </w:rPr>
            </w:pPr>
          </w:p>
        </w:tc>
        <w:tc>
          <w:tcPr>
            <w:tcW w:w="2254" w:type="dxa"/>
          </w:tcPr>
          <w:p w14:paraId="64943926" w14:textId="74CCF80B" w:rsidR="2FADF49B" w:rsidRDefault="2FADF49B" w:rsidP="0CE692F6">
            <w:pPr>
              <w:spacing w:line="259" w:lineRule="auto"/>
              <w:rPr>
                <w:rFonts w:ascii="Arial" w:eastAsia="Arial" w:hAnsi="Arial" w:cs="Arial"/>
                <w:color w:val="000000" w:themeColor="text1"/>
                <w:lang w:val="en-US"/>
              </w:rPr>
            </w:pPr>
          </w:p>
        </w:tc>
        <w:tc>
          <w:tcPr>
            <w:tcW w:w="2254" w:type="dxa"/>
          </w:tcPr>
          <w:p w14:paraId="0909D6AD" w14:textId="2DF142DF" w:rsidR="2FADF49B" w:rsidRDefault="2FADF49B" w:rsidP="0CE692F6">
            <w:pPr>
              <w:spacing w:line="259" w:lineRule="auto"/>
              <w:rPr>
                <w:rFonts w:ascii="Arial" w:eastAsia="Arial" w:hAnsi="Arial" w:cs="Arial"/>
                <w:color w:val="000000" w:themeColor="text1"/>
                <w:lang w:val="en-US"/>
              </w:rPr>
            </w:pPr>
          </w:p>
        </w:tc>
        <w:tc>
          <w:tcPr>
            <w:tcW w:w="2254" w:type="dxa"/>
          </w:tcPr>
          <w:p w14:paraId="17245FEB" w14:textId="62A98B3E" w:rsidR="2FADF49B" w:rsidRDefault="2FADF49B" w:rsidP="0CE692F6">
            <w:pPr>
              <w:spacing w:line="259" w:lineRule="auto"/>
              <w:rPr>
                <w:rFonts w:ascii="Arial" w:eastAsia="Arial" w:hAnsi="Arial" w:cs="Arial"/>
                <w:color w:val="000000" w:themeColor="text1"/>
                <w:lang w:val="en-US"/>
              </w:rPr>
            </w:pPr>
          </w:p>
        </w:tc>
      </w:tr>
    </w:tbl>
    <w:p w14:paraId="2A8FD14B" w14:textId="5CC6F20C" w:rsidR="0CE692F6" w:rsidRDefault="0CE692F6"/>
    <w:p w14:paraId="05FF3DA8" w14:textId="77777777" w:rsidR="009545D0" w:rsidRPr="00110E57" w:rsidRDefault="009545D0" w:rsidP="009545D0">
      <w:pPr>
        <w:autoSpaceDE w:val="0"/>
        <w:autoSpaceDN w:val="0"/>
        <w:adjustRightInd w:val="0"/>
        <w:spacing w:after="0" w:line="240" w:lineRule="auto"/>
        <w:rPr>
          <w:rFonts w:ascii="Arial" w:hAnsi="Arial" w:cs="Arial"/>
        </w:rPr>
      </w:pPr>
    </w:p>
    <w:p w14:paraId="4D93EC7E" w14:textId="286A14DE" w:rsidR="000F24D6" w:rsidRPr="00110E57" w:rsidRDefault="0CE692F6" w:rsidP="0CE692F6">
      <w:pPr>
        <w:spacing w:before="384" w:after="0" w:line="240" w:lineRule="auto"/>
        <w:rPr>
          <w:rFonts w:ascii="Arial" w:hAnsi="Arial" w:cs="Arial"/>
          <w:lang w:val="en-US" w:eastAsia="en-GB"/>
        </w:rPr>
      </w:pPr>
      <w:r w:rsidRPr="0CE692F6">
        <w:rPr>
          <w:rFonts w:ascii="Arial" w:hAnsi="Arial" w:cs="Arial"/>
        </w:rPr>
        <w:t>This policy will be reviewed on an annual basis as a minimum.</w:t>
      </w:r>
    </w:p>
    <w:p w14:paraId="49316A43" w14:textId="05D08C62" w:rsidR="0CE692F6" w:rsidRDefault="0CE692F6" w:rsidP="0CE692F6">
      <w:pPr>
        <w:spacing w:after="0" w:line="240" w:lineRule="auto"/>
        <w:rPr>
          <w:rFonts w:ascii="Arial" w:hAnsi="Arial" w:cs="Arial"/>
        </w:rPr>
      </w:pPr>
    </w:p>
    <w:p w14:paraId="7AA9F8BA" w14:textId="12087C22" w:rsidR="06A034B1" w:rsidRDefault="06A034B1" w:rsidP="06A034B1">
      <w:pPr>
        <w:spacing w:after="0" w:line="240" w:lineRule="auto"/>
        <w:rPr>
          <w:rFonts w:ascii="Arial" w:eastAsia="Arial" w:hAnsi="Arial" w:cs="Arial"/>
          <w:color w:val="002060"/>
          <w:sz w:val="24"/>
          <w:szCs w:val="24"/>
        </w:rPr>
      </w:pPr>
      <w:r w:rsidRPr="06A034B1">
        <w:rPr>
          <w:rFonts w:ascii="Arial" w:eastAsia="Arial" w:hAnsi="Arial" w:cs="Arial"/>
          <w:color w:val="002060"/>
          <w:sz w:val="24"/>
          <w:szCs w:val="24"/>
        </w:rPr>
        <w:t>Read and agreed to terms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715"/>
        <w:gridCol w:w="2010"/>
        <w:gridCol w:w="2355"/>
        <w:gridCol w:w="2355"/>
      </w:tblGrid>
      <w:tr w:rsidR="06A034B1" w14:paraId="16D3C6EA" w14:textId="77777777" w:rsidTr="06A034B1">
        <w:trPr>
          <w:trHeight w:val="300"/>
        </w:trPr>
        <w:tc>
          <w:tcPr>
            <w:tcW w:w="2715" w:type="dxa"/>
            <w:tcBorders>
              <w:top w:val="single" w:sz="6" w:space="0" w:color="auto"/>
              <w:left w:val="single" w:sz="6" w:space="0" w:color="auto"/>
            </w:tcBorders>
            <w:tcMar>
              <w:left w:w="105" w:type="dxa"/>
              <w:right w:w="105" w:type="dxa"/>
            </w:tcMar>
          </w:tcPr>
          <w:p w14:paraId="041EB324" w14:textId="6C584D63" w:rsidR="06A034B1" w:rsidRDefault="06A034B1" w:rsidP="06A034B1">
            <w:pPr>
              <w:spacing w:line="259" w:lineRule="auto"/>
              <w:rPr>
                <w:rFonts w:ascii="Arial" w:eastAsia="Arial" w:hAnsi="Arial" w:cs="Arial"/>
                <w:color w:val="2F5496" w:themeColor="accent5" w:themeShade="BF"/>
                <w:sz w:val="24"/>
                <w:szCs w:val="24"/>
              </w:rPr>
            </w:pPr>
            <w:r w:rsidRPr="06A034B1">
              <w:rPr>
                <w:rFonts w:ascii="Arial" w:eastAsia="Arial" w:hAnsi="Arial" w:cs="Arial"/>
                <w:b/>
                <w:bCs/>
                <w:color w:val="2F5496" w:themeColor="accent5" w:themeShade="BF"/>
                <w:sz w:val="24"/>
                <w:szCs w:val="24"/>
              </w:rPr>
              <w:t>Name</w:t>
            </w:r>
          </w:p>
        </w:tc>
        <w:tc>
          <w:tcPr>
            <w:tcW w:w="2010" w:type="dxa"/>
            <w:tcBorders>
              <w:top w:val="single" w:sz="6" w:space="0" w:color="auto"/>
            </w:tcBorders>
            <w:tcMar>
              <w:left w:w="105" w:type="dxa"/>
              <w:right w:w="105" w:type="dxa"/>
            </w:tcMar>
          </w:tcPr>
          <w:p w14:paraId="3A785C5D" w14:textId="55D68A39" w:rsidR="06A034B1" w:rsidRDefault="06A034B1" w:rsidP="06A034B1">
            <w:pPr>
              <w:spacing w:line="259" w:lineRule="auto"/>
              <w:rPr>
                <w:rFonts w:ascii="Arial" w:eastAsia="Arial" w:hAnsi="Arial" w:cs="Arial"/>
                <w:color w:val="2F5496" w:themeColor="accent5" w:themeShade="BF"/>
                <w:sz w:val="24"/>
                <w:szCs w:val="24"/>
              </w:rPr>
            </w:pPr>
            <w:r w:rsidRPr="06A034B1">
              <w:rPr>
                <w:rFonts w:ascii="Arial" w:eastAsia="Arial" w:hAnsi="Arial" w:cs="Arial"/>
                <w:b/>
                <w:bCs/>
                <w:color w:val="2F5496" w:themeColor="accent5" w:themeShade="BF"/>
                <w:sz w:val="24"/>
                <w:szCs w:val="24"/>
              </w:rPr>
              <w:t>Signature</w:t>
            </w:r>
          </w:p>
        </w:tc>
        <w:tc>
          <w:tcPr>
            <w:tcW w:w="2355" w:type="dxa"/>
            <w:tcBorders>
              <w:top w:val="single" w:sz="6" w:space="0" w:color="auto"/>
            </w:tcBorders>
            <w:tcMar>
              <w:left w:w="105" w:type="dxa"/>
              <w:right w:w="105" w:type="dxa"/>
            </w:tcMar>
          </w:tcPr>
          <w:p w14:paraId="3C6DD10A" w14:textId="301C609E" w:rsidR="06A034B1" w:rsidRDefault="06A034B1" w:rsidP="06A034B1">
            <w:pPr>
              <w:spacing w:line="259" w:lineRule="auto"/>
              <w:rPr>
                <w:rFonts w:ascii="Arial" w:eastAsia="Arial" w:hAnsi="Arial" w:cs="Arial"/>
                <w:color w:val="2F5496" w:themeColor="accent5" w:themeShade="BF"/>
                <w:sz w:val="24"/>
                <w:szCs w:val="24"/>
              </w:rPr>
            </w:pPr>
            <w:r w:rsidRPr="06A034B1">
              <w:rPr>
                <w:rFonts w:ascii="Arial" w:eastAsia="Arial" w:hAnsi="Arial" w:cs="Arial"/>
                <w:b/>
                <w:bCs/>
                <w:color w:val="2F5496" w:themeColor="accent5" w:themeShade="BF"/>
                <w:sz w:val="24"/>
                <w:szCs w:val="24"/>
              </w:rPr>
              <w:t>Date</w:t>
            </w:r>
          </w:p>
        </w:tc>
        <w:tc>
          <w:tcPr>
            <w:tcW w:w="2355" w:type="dxa"/>
            <w:tcBorders>
              <w:top w:val="single" w:sz="6" w:space="0" w:color="auto"/>
              <w:right w:val="single" w:sz="6" w:space="0" w:color="auto"/>
            </w:tcBorders>
            <w:tcMar>
              <w:left w:w="105" w:type="dxa"/>
              <w:right w:w="105" w:type="dxa"/>
            </w:tcMar>
          </w:tcPr>
          <w:p w14:paraId="53DD9A6C" w14:textId="069D614B" w:rsidR="06A034B1" w:rsidRDefault="06A034B1" w:rsidP="06A034B1">
            <w:pPr>
              <w:spacing w:line="259" w:lineRule="auto"/>
              <w:rPr>
                <w:rFonts w:ascii="Arial" w:eastAsia="Arial" w:hAnsi="Arial" w:cs="Arial"/>
                <w:color w:val="2F5496" w:themeColor="accent5" w:themeShade="BF"/>
                <w:sz w:val="24"/>
                <w:szCs w:val="24"/>
              </w:rPr>
            </w:pPr>
            <w:r w:rsidRPr="06A034B1">
              <w:rPr>
                <w:rFonts w:ascii="Arial" w:eastAsia="Arial" w:hAnsi="Arial" w:cs="Arial"/>
                <w:b/>
                <w:bCs/>
                <w:color w:val="2F5496" w:themeColor="accent5" w:themeShade="BF"/>
                <w:sz w:val="24"/>
                <w:szCs w:val="24"/>
              </w:rPr>
              <w:t>Witness</w:t>
            </w:r>
          </w:p>
        </w:tc>
      </w:tr>
      <w:tr w:rsidR="06A034B1" w14:paraId="234EE98C" w14:textId="77777777" w:rsidTr="06A034B1">
        <w:trPr>
          <w:trHeight w:val="300"/>
        </w:trPr>
        <w:tc>
          <w:tcPr>
            <w:tcW w:w="2715" w:type="dxa"/>
            <w:tcBorders>
              <w:left w:val="single" w:sz="6" w:space="0" w:color="auto"/>
            </w:tcBorders>
            <w:shd w:val="clear" w:color="auto" w:fill="FFFFFF" w:themeFill="background1"/>
            <w:tcMar>
              <w:left w:w="105" w:type="dxa"/>
              <w:right w:w="105" w:type="dxa"/>
            </w:tcMar>
          </w:tcPr>
          <w:p w14:paraId="14BC5DFE" w14:textId="65F71B80" w:rsidR="06A034B1" w:rsidRDefault="06A034B1" w:rsidP="06A034B1">
            <w:pPr>
              <w:spacing w:line="259" w:lineRule="auto"/>
              <w:rPr>
                <w:rFonts w:ascii="Arial" w:eastAsia="Arial" w:hAnsi="Arial" w:cs="Arial"/>
                <w:color w:val="2F5496" w:themeColor="accent5" w:themeShade="BF"/>
                <w:sz w:val="24"/>
                <w:szCs w:val="24"/>
              </w:rPr>
            </w:pPr>
            <w:r w:rsidRPr="06A034B1">
              <w:rPr>
                <w:rFonts w:ascii="Arial" w:eastAsia="Arial" w:hAnsi="Arial" w:cs="Arial"/>
                <w:b/>
                <w:bCs/>
                <w:color w:val="2F5496" w:themeColor="accent5" w:themeShade="BF"/>
                <w:sz w:val="24"/>
                <w:szCs w:val="24"/>
              </w:rPr>
              <w:t xml:space="preserve">Simon </w:t>
            </w:r>
            <w:proofErr w:type="spellStart"/>
            <w:r w:rsidRPr="06A034B1">
              <w:rPr>
                <w:rFonts w:ascii="Arial" w:eastAsia="Arial" w:hAnsi="Arial" w:cs="Arial"/>
                <w:b/>
                <w:bCs/>
                <w:color w:val="2F5496" w:themeColor="accent5" w:themeShade="BF"/>
                <w:sz w:val="24"/>
                <w:szCs w:val="24"/>
              </w:rPr>
              <w:t>Creasey</w:t>
            </w:r>
            <w:proofErr w:type="spellEnd"/>
          </w:p>
        </w:tc>
        <w:tc>
          <w:tcPr>
            <w:tcW w:w="2010" w:type="dxa"/>
            <w:tcMar>
              <w:left w:w="105" w:type="dxa"/>
              <w:right w:w="105" w:type="dxa"/>
            </w:tcMar>
          </w:tcPr>
          <w:p w14:paraId="3A6727BD" w14:textId="66FC0392" w:rsidR="06A034B1" w:rsidRDefault="06A034B1" w:rsidP="06A034B1">
            <w:pPr>
              <w:spacing w:line="259" w:lineRule="auto"/>
              <w:rPr>
                <w:rFonts w:ascii="Arial" w:eastAsia="Arial" w:hAnsi="Arial" w:cs="Arial"/>
                <w:color w:val="2F5496" w:themeColor="accent5" w:themeShade="BF"/>
                <w:sz w:val="24"/>
                <w:szCs w:val="24"/>
              </w:rPr>
            </w:pPr>
          </w:p>
        </w:tc>
        <w:tc>
          <w:tcPr>
            <w:tcW w:w="2355" w:type="dxa"/>
            <w:tcMar>
              <w:left w:w="105" w:type="dxa"/>
              <w:right w:w="105" w:type="dxa"/>
            </w:tcMar>
          </w:tcPr>
          <w:p w14:paraId="2D6AD019" w14:textId="7ECFAC5C" w:rsidR="06A034B1" w:rsidRDefault="06A034B1" w:rsidP="06A034B1">
            <w:pPr>
              <w:spacing w:line="259" w:lineRule="auto"/>
              <w:rPr>
                <w:rFonts w:ascii="Arial" w:eastAsia="Arial" w:hAnsi="Arial" w:cs="Arial"/>
                <w:color w:val="2F5496" w:themeColor="accent5" w:themeShade="BF"/>
                <w:sz w:val="24"/>
                <w:szCs w:val="24"/>
              </w:rPr>
            </w:pPr>
          </w:p>
        </w:tc>
        <w:tc>
          <w:tcPr>
            <w:tcW w:w="2355" w:type="dxa"/>
            <w:tcBorders>
              <w:right w:val="single" w:sz="6" w:space="0" w:color="auto"/>
            </w:tcBorders>
            <w:tcMar>
              <w:left w:w="105" w:type="dxa"/>
              <w:right w:w="105" w:type="dxa"/>
            </w:tcMar>
          </w:tcPr>
          <w:p w14:paraId="31E40312" w14:textId="5242D182" w:rsidR="06A034B1" w:rsidRDefault="06A034B1" w:rsidP="06A034B1">
            <w:pPr>
              <w:spacing w:line="259" w:lineRule="auto"/>
              <w:rPr>
                <w:rFonts w:ascii="Arial" w:eastAsia="Arial" w:hAnsi="Arial" w:cs="Arial"/>
                <w:color w:val="2F5496" w:themeColor="accent5" w:themeShade="BF"/>
                <w:sz w:val="24"/>
                <w:szCs w:val="24"/>
              </w:rPr>
            </w:pPr>
          </w:p>
        </w:tc>
      </w:tr>
      <w:tr w:rsidR="06A034B1" w14:paraId="0884567B" w14:textId="77777777" w:rsidTr="06A034B1">
        <w:trPr>
          <w:trHeight w:val="300"/>
        </w:trPr>
        <w:tc>
          <w:tcPr>
            <w:tcW w:w="2715" w:type="dxa"/>
            <w:tcBorders>
              <w:left w:val="single" w:sz="6" w:space="0" w:color="auto"/>
            </w:tcBorders>
            <w:tcMar>
              <w:left w:w="105" w:type="dxa"/>
              <w:right w:w="105" w:type="dxa"/>
            </w:tcMar>
          </w:tcPr>
          <w:p w14:paraId="1B8571CB" w14:textId="0E936ACC" w:rsidR="06A034B1" w:rsidRDefault="06A034B1" w:rsidP="06A034B1">
            <w:pPr>
              <w:spacing w:line="259" w:lineRule="auto"/>
              <w:rPr>
                <w:rFonts w:ascii="Arial" w:eastAsia="Arial" w:hAnsi="Arial" w:cs="Arial"/>
                <w:color w:val="2F5496" w:themeColor="accent5" w:themeShade="BF"/>
                <w:sz w:val="24"/>
                <w:szCs w:val="24"/>
              </w:rPr>
            </w:pPr>
            <w:r w:rsidRPr="06A034B1">
              <w:rPr>
                <w:rFonts w:ascii="Arial" w:eastAsia="Arial" w:hAnsi="Arial" w:cs="Arial"/>
                <w:b/>
                <w:bCs/>
                <w:color w:val="2F5496" w:themeColor="accent5" w:themeShade="BF"/>
                <w:sz w:val="24"/>
                <w:szCs w:val="24"/>
              </w:rPr>
              <w:t>Catrina Nuttall</w:t>
            </w:r>
          </w:p>
        </w:tc>
        <w:tc>
          <w:tcPr>
            <w:tcW w:w="2010" w:type="dxa"/>
            <w:tcMar>
              <w:left w:w="105" w:type="dxa"/>
              <w:right w:w="105" w:type="dxa"/>
            </w:tcMar>
          </w:tcPr>
          <w:p w14:paraId="3375CEB8" w14:textId="43B6B444" w:rsidR="06A034B1" w:rsidRDefault="06A034B1" w:rsidP="06A034B1">
            <w:pPr>
              <w:spacing w:line="259" w:lineRule="auto"/>
              <w:rPr>
                <w:rFonts w:ascii="Arial" w:eastAsia="Arial" w:hAnsi="Arial" w:cs="Arial"/>
                <w:color w:val="2F5496" w:themeColor="accent5" w:themeShade="BF"/>
                <w:sz w:val="24"/>
                <w:szCs w:val="24"/>
              </w:rPr>
            </w:pPr>
          </w:p>
        </w:tc>
        <w:tc>
          <w:tcPr>
            <w:tcW w:w="2355" w:type="dxa"/>
            <w:tcMar>
              <w:left w:w="105" w:type="dxa"/>
              <w:right w:w="105" w:type="dxa"/>
            </w:tcMar>
          </w:tcPr>
          <w:p w14:paraId="5BBFD3D6" w14:textId="60ECC0A9" w:rsidR="06A034B1" w:rsidRDefault="06A034B1" w:rsidP="06A034B1">
            <w:pPr>
              <w:spacing w:line="259" w:lineRule="auto"/>
              <w:rPr>
                <w:rFonts w:ascii="Arial" w:eastAsia="Arial" w:hAnsi="Arial" w:cs="Arial"/>
                <w:color w:val="2F5496" w:themeColor="accent5" w:themeShade="BF"/>
                <w:sz w:val="24"/>
                <w:szCs w:val="24"/>
              </w:rPr>
            </w:pPr>
          </w:p>
        </w:tc>
        <w:tc>
          <w:tcPr>
            <w:tcW w:w="2355" w:type="dxa"/>
            <w:tcBorders>
              <w:right w:val="single" w:sz="6" w:space="0" w:color="auto"/>
            </w:tcBorders>
            <w:tcMar>
              <w:left w:w="105" w:type="dxa"/>
              <w:right w:w="105" w:type="dxa"/>
            </w:tcMar>
          </w:tcPr>
          <w:p w14:paraId="2C675D2E" w14:textId="33C3CD45" w:rsidR="06A034B1" w:rsidRDefault="06A034B1" w:rsidP="06A034B1">
            <w:pPr>
              <w:spacing w:line="259" w:lineRule="auto"/>
              <w:rPr>
                <w:rFonts w:ascii="Arial" w:eastAsia="Arial" w:hAnsi="Arial" w:cs="Arial"/>
                <w:color w:val="2F5496" w:themeColor="accent5" w:themeShade="BF"/>
                <w:sz w:val="24"/>
                <w:szCs w:val="24"/>
              </w:rPr>
            </w:pPr>
          </w:p>
        </w:tc>
      </w:tr>
      <w:tr w:rsidR="06A034B1" w14:paraId="29845F05" w14:textId="77777777" w:rsidTr="06A034B1">
        <w:trPr>
          <w:trHeight w:val="300"/>
        </w:trPr>
        <w:tc>
          <w:tcPr>
            <w:tcW w:w="2715" w:type="dxa"/>
            <w:tcBorders>
              <w:left w:val="single" w:sz="6" w:space="0" w:color="auto"/>
            </w:tcBorders>
            <w:tcMar>
              <w:left w:w="105" w:type="dxa"/>
              <w:right w:w="105" w:type="dxa"/>
            </w:tcMar>
          </w:tcPr>
          <w:p w14:paraId="7FECF476" w14:textId="17F30253" w:rsidR="06A034B1" w:rsidRDefault="06A034B1" w:rsidP="06A034B1">
            <w:pPr>
              <w:spacing w:line="259" w:lineRule="auto"/>
              <w:rPr>
                <w:rFonts w:ascii="Arial" w:eastAsia="Arial" w:hAnsi="Arial" w:cs="Arial"/>
                <w:color w:val="2F5496" w:themeColor="accent5" w:themeShade="BF"/>
                <w:sz w:val="24"/>
                <w:szCs w:val="24"/>
              </w:rPr>
            </w:pPr>
            <w:r w:rsidRPr="06A034B1">
              <w:rPr>
                <w:rFonts w:ascii="Arial" w:eastAsia="Arial" w:hAnsi="Arial" w:cs="Arial"/>
                <w:b/>
                <w:bCs/>
                <w:color w:val="2F5496" w:themeColor="accent5" w:themeShade="BF"/>
                <w:sz w:val="24"/>
                <w:szCs w:val="24"/>
              </w:rPr>
              <w:t>Emma Mainwaring</w:t>
            </w:r>
          </w:p>
        </w:tc>
        <w:tc>
          <w:tcPr>
            <w:tcW w:w="2010" w:type="dxa"/>
            <w:tcMar>
              <w:left w:w="105" w:type="dxa"/>
              <w:right w:w="105" w:type="dxa"/>
            </w:tcMar>
          </w:tcPr>
          <w:p w14:paraId="6E220961" w14:textId="4D9F093A" w:rsidR="06A034B1" w:rsidRDefault="06A034B1" w:rsidP="06A034B1">
            <w:pPr>
              <w:spacing w:line="259" w:lineRule="auto"/>
              <w:rPr>
                <w:rFonts w:ascii="Arial" w:eastAsia="Arial" w:hAnsi="Arial" w:cs="Arial"/>
                <w:color w:val="2F5496" w:themeColor="accent5" w:themeShade="BF"/>
                <w:sz w:val="24"/>
                <w:szCs w:val="24"/>
              </w:rPr>
            </w:pPr>
          </w:p>
        </w:tc>
        <w:tc>
          <w:tcPr>
            <w:tcW w:w="2355" w:type="dxa"/>
            <w:tcMar>
              <w:left w:w="105" w:type="dxa"/>
              <w:right w:w="105" w:type="dxa"/>
            </w:tcMar>
          </w:tcPr>
          <w:p w14:paraId="0CA72D64" w14:textId="129C2C6F" w:rsidR="06A034B1" w:rsidRDefault="06A034B1" w:rsidP="06A034B1">
            <w:pPr>
              <w:spacing w:line="259" w:lineRule="auto"/>
              <w:rPr>
                <w:rFonts w:ascii="Arial" w:eastAsia="Arial" w:hAnsi="Arial" w:cs="Arial"/>
                <w:color w:val="2F5496" w:themeColor="accent5" w:themeShade="BF"/>
                <w:sz w:val="24"/>
                <w:szCs w:val="24"/>
              </w:rPr>
            </w:pPr>
          </w:p>
        </w:tc>
        <w:tc>
          <w:tcPr>
            <w:tcW w:w="2355" w:type="dxa"/>
            <w:tcBorders>
              <w:right w:val="single" w:sz="6" w:space="0" w:color="auto"/>
            </w:tcBorders>
            <w:tcMar>
              <w:left w:w="105" w:type="dxa"/>
              <w:right w:w="105" w:type="dxa"/>
            </w:tcMar>
          </w:tcPr>
          <w:p w14:paraId="4BA79498" w14:textId="490244F8" w:rsidR="06A034B1" w:rsidRDefault="06A034B1" w:rsidP="06A034B1">
            <w:pPr>
              <w:spacing w:line="259" w:lineRule="auto"/>
              <w:rPr>
                <w:rFonts w:ascii="Arial" w:eastAsia="Arial" w:hAnsi="Arial" w:cs="Arial"/>
                <w:color w:val="2F5496" w:themeColor="accent5" w:themeShade="BF"/>
                <w:sz w:val="24"/>
                <w:szCs w:val="24"/>
              </w:rPr>
            </w:pPr>
          </w:p>
        </w:tc>
      </w:tr>
      <w:tr w:rsidR="06A034B1" w14:paraId="554079E8" w14:textId="77777777" w:rsidTr="06A034B1">
        <w:trPr>
          <w:trHeight w:val="300"/>
        </w:trPr>
        <w:tc>
          <w:tcPr>
            <w:tcW w:w="2715" w:type="dxa"/>
            <w:tcBorders>
              <w:left w:val="single" w:sz="6" w:space="0" w:color="auto"/>
              <w:bottom w:val="single" w:sz="6" w:space="0" w:color="auto"/>
            </w:tcBorders>
            <w:tcMar>
              <w:left w:w="105" w:type="dxa"/>
              <w:right w:w="105" w:type="dxa"/>
            </w:tcMar>
          </w:tcPr>
          <w:p w14:paraId="153BBDAB" w14:textId="325A2D97" w:rsidR="06A034B1" w:rsidRDefault="06A034B1" w:rsidP="06A034B1">
            <w:pPr>
              <w:spacing w:line="259" w:lineRule="auto"/>
              <w:rPr>
                <w:rFonts w:ascii="Arial" w:eastAsia="Arial" w:hAnsi="Arial" w:cs="Arial"/>
                <w:color w:val="2F5496" w:themeColor="accent5" w:themeShade="BF"/>
                <w:sz w:val="24"/>
                <w:szCs w:val="24"/>
              </w:rPr>
            </w:pPr>
            <w:r w:rsidRPr="06A034B1">
              <w:rPr>
                <w:rFonts w:ascii="Arial" w:eastAsia="Arial" w:hAnsi="Arial" w:cs="Arial"/>
                <w:b/>
                <w:bCs/>
                <w:color w:val="2F5496" w:themeColor="accent5" w:themeShade="BF"/>
                <w:sz w:val="24"/>
                <w:szCs w:val="24"/>
              </w:rPr>
              <w:t>Jeanette Farnworth</w:t>
            </w:r>
          </w:p>
        </w:tc>
        <w:tc>
          <w:tcPr>
            <w:tcW w:w="2010" w:type="dxa"/>
            <w:tcBorders>
              <w:bottom w:val="single" w:sz="6" w:space="0" w:color="auto"/>
            </w:tcBorders>
            <w:tcMar>
              <w:left w:w="105" w:type="dxa"/>
              <w:right w:w="105" w:type="dxa"/>
            </w:tcMar>
          </w:tcPr>
          <w:p w14:paraId="3E9B4CCD" w14:textId="428711F3" w:rsidR="06A034B1" w:rsidRDefault="06A034B1" w:rsidP="06A034B1">
            <w:pPr>
              <w:spacing w:line="259" w:lineRule="auto"/>
              <w:rPr>
                <w:rFonts w:ascii="Arial" w:eastAsia="Arial" w:hAnsi="Arial" w:cs="Arial"/>
                <w:color w:val="2F5496" w:themeColor="accent5" w:themeShade="BF"/>
                <w:sz w:val="24"/>
                <w:szCs w:val="24"/>
              </w:rPr>
            </w:pPr>
          </w:p>
        </w:tc>
        <w:tc>
          <w:tcPr>
            <w:tcW w:w="2355" w:type="dxa"/>
            <w:tcBorders>
              <w:bottom w:val="single" w:sz="6" w:space="0" w:color="auto"/>
            </w:tcBorders>
            <w:tcMar>
              <w:left w:w="105" w:type="dxa"/>
              <w:right w:w="105" w:type="dxa"/>
            </w:tcMar>
          </w:tcPr>
          <w:p w14:paraId="649926BF" w14:textId="3637D471" w:rsidR="06A034B1" w:rsidRDefault="06A034B1" w:rsidP="06A034B1">
            <w:pPr>
              <w:spacing w:line="259" w:lineRule="auto"/>
              <w:rPr>
                <w:rFonts w:ascii="Arial" w:eastAsia="Arial" w:hAnsi="Arial" w:cs="Arial"/>
                <w:color w:val="2F5496" w:themeColor="accent5" w:themeShade="BF"/>
                <w:sz w:val="24"/>
                <w:szCs w:val="24"/>
              </w:rPr>
            </w:pPr>
          </w:p>
        </w:tc>
        <w:tc>
          <w:tcPr>
            <w:tcW w:w="2355" w:type="dxa"/>
            <w:tcBorders>
              <w:bottom w:val="single" w:sz="6" w:space="0" w:color="auto"/>
              <w:right w:val="single" w:sz="6" w:space="0" w:color="auto"/>
            </w:tcBorders>
            <w:tcMar>
              <w:left w:w="105" w:type="dxa"/>
              <w:right w:w="105" w:type="dxa"/>
            </w:tcMar>
          </w:tcPr>
          <w:p w14:paraId="52D92CBB" w14:textId="27E8D591" w:rsidR="06A034B1" w:rsidRDefault="06A034B1" w:rsidP="06A034B1">
            <w:pPr>
              <w:spacing w:line="259" w:lineRule="auto"/>
              <w:rPr>
                <w:rFonts w:ascii="Arial" w:eastAsia="Arial" w:hAnsi="Arial" w:cs="Arial"/>
                <w:color w:val="2F5496" w:themeColor="accent5" w:themeShade="BF"/>
                <w:sz w:val="24"/>
                <w:szCs w:val="24"/>
              </w:rPr>
            </w:pPr>
          </w:p>
        </w:tc>
      </w:tr>
    </w:tbl>
    <w:p w14:paraId="7F0D931E" w14:textId="5BE912D1" w:rsidR="00110E57" w:rsidRPr="00110E57" w:rsidRDefault="00110E57" w:rsidP="0CE692F6">
      <w:pPr>
        <w:spacing w:after="0" w:line="240" w:lineRule="auto"/>
        <w:rPr>
          <w:rFonts w:ascii="Arial" w:eastAsia="Arial" w:hAnsi="Arial" w:cs="Arial"/>
          <w:color w:val="002060"/>
          <w:sz w:val="24"/>
          <w:szCs w:val="24"/>
        </w:rPr>
      </w:pPr>
    </w:p>
    <w:p w14:paraId="7CA64E80" w14:textId="131E8109" w:rsidR="00110E57" w:rsidRPr="00110E57" w:rsidRDefault="00110E57" w:rsidP="00110E57">
      <w:pPr>
        <w:rPr>
          <w:rFonts w:ascii="Arial" w:hAnsi="Arial" w:cs="Arial"/>
        </w:rPr>
      </w:pPr>
    </w:p>
    <w:p w14:paraId="1C8E0340" w14:textId="3A6EEBDC" w:rsidR="00110E57" w:rsidRPr="00110E57" w:rsidRDefault="00110E57" w:rsidP="0CE692F6">
      <w:pPr>
        <w:rPr>
          <w:rFonts w:ascii="Arial" w:hAnsi="Arial" w:cs="Arial"/>
        </w:rPr>
      </w:pPr>
    </w:p>
    <w:sectPr w:rsidR="00110E57" w:rsidRPr="00110E57" w:rsidSect="00556B01">
      <w:headerReference w:type="default" r:id="rId22"/>
      <w:footerReference w:type="default" r:id="rId23"/>
      <w:pgSz w:w="11906" w:h="16838"/>
      <w:pgMar w:top="156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DD2CC" w14:textId="77777777" w:rsidR="00556B01" w:rsidRDefault="00556B01" w:rsidP="00E45CCB">
      <w:pPr>
        <w:spacing w:after="0" w:line="240" w:lineRule="auto"/>
      </w:pPr>
      <w:r>
        <w:separator/>
      </w:r>
    </w:p>
  </w:endnote>
  <w:endnote w:type="continuationSeparator" w:id="0">
    <w:p w14:paraId="634783AC" w14:textId="77777777" w:rsidR="00556B01" w:rsidRDefault="00556B01" w:rsidP="00E45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mic Sans MS">
    <w:altName w:val="Comic Sans MS"/>
    <w:panose1 w:val="030F0702030302020204"/>
    <w:charset w:val="00"/>
    <w:family w:val="script"/>
    <w:pitch w:val="variable"/>
    <w:sig w:usb0="00000687" w:usb1="0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Tempus Sans ITC">
    <w:panose1 w:val="040204040300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A80D" w14:textId="75775D9F" w:rsidR="00110E57" w:rsidRDefault="0CE692F6" w:rsidP="001338D9">
    <w:pPr>
      <w:pStyle w:val="Footer"/>
      <w:jc w:val="right"/>
    </w:pPr>
    <w:r w:rsidRPr="0CE692F6">
      <w:rPr>
        <w:b/>
        <w:bCs/>
        <w:i/>
        <w:iCs/>
        <w:color w:val="808080" w:themeColor="background1" w:themeShade="80"/>
      </w:rPr>
      <w:t>RDM_P019</w:t>
    </w:r>
    <w:r w:rsidR="00110E57">
      <w:tab/>
    </w:r>
    <w:r w:rsidRPr="0CE692F6">
      <w:rPr>
        <w:b/>
        <w:bCs/>
        <w:i/>
        <w:iCs/>
        <w:color w:val="808080" w:themeColor="background1" w:themeShade="80"/>
      </w:rPr>
      <w:t>Created: JULY 2024</w:t>
    </w:r>
    <w:r w:rsidR="00110E57">
      <w:tab/>
    </w:r>
    <w:r w:rsidRPr="0CE692F6">
      <w:rPr>
        <w:b/>
        <w:bCs/>
        <w:i/>
        <w:iCs/>
        <w:color w:val="808080" w:themeColor="background1" w:themeShade="80"/>
      </w:rPr>
      <w:t xml:space="preserve">Page </w:t>
    </w:r>
    <w:sdt>
      <w:sdtPr>
        <w:rPr>
          <w:b/>
          <w:bCs/>
          <w:i/>
          <w:iCs/>
          <w:color w:val="808080" w:themeColor="background1" w:themeShade="80"/>
        </w:rPr>
        <w:id w:val="1287625147"/>
        <w:docPartObj>
          <w:docPartGallery w:val="Page Numbers (Bottom of Page)"/>
          <w:docPartUnique/>
        </w:docPartObj>
      </w:sdtPr>
      <w:sdtEndPr/>
      <w:sdtContent>
        <w:r w:rsidR="00110E57" w:rsidRPr="0CE692F6">
          <w:rPr>
            <w:b/>
            <w:bCs/>
            <w:i/>
            <w:iCs/>
            <w:color w:val="808080" w:themeColor="background1" w:themeShade="80"/>
          </w:rPr>
          <w:fldChar w:fldCharType="begin"/>
        </w:r>
        <w:r w:rsidR="00110E57" w:rsidRPr="0CE692F6">
          <w:rPr>
            <w:b/>
            <w:bCs/>
            <w:i/>
            <w:iCs/>
            <w:color w:val="808080" w:themeColor="background1" w:themeShade="80"/>
          </w:rPr>
          <w:instrText xml:space="preserve"> PAGE   \* MERGEFORMAT </w:instrText>
        </w:r>
        <w:r w:rsidR="00110E57" w:rsidRPr="0CE692F6">
          <w:rPr>
            <w:b/>
            <w:bCs/>
            <w:i/>
            <w:iCs/>
            <w:color w:val="808080" w:themeColor="background1" w:themeShade="80"/>
          </w:rPr>
          <w:fldChar w:fldCharType="separate"/>
        </w:r>
        <w:r w:rsidRPr="0CE692F6">
          <w:rPr>
            <w:b/>
            <w:bCs/>
            <w:i/>
            <w:iCs/>
            <w:color w:val="808080" w:themeColor="background1" w:themeShade="80"/>
          </w:rPr>
          <w:t>2</w:t>
        </w:r>
        <w:r w:rsidR="00110E57" w:rsidRPr="0CE692F6">
          <w:rPr>
            <w:b/>
            <w:bCs/>
            <w:i/>
            <w:iCs/>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C8E60" w14:textId="77777777" w:rsidR="00556B01" w:rsidRDefault="00556B01" w:rsidP="00E45CCB">
      <w:pPr>
        <w:spacing w:after="0" w:line="240" w:lineRule="auto"/>
      </w:pPr>
      <w:r>
        <w:separator/>
      </w:r>
    </w:p>
  </w:footnote>
  <w:footnote w:type="continuationSeparator" w:id="0">
    <w:p w14:paraId="60AD871E" w14:textId="77777777" w:rsidR="00556B01" w:rsidRDefault="00556B01" w:rsidP="00E45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2EC4" w14:textId="77777777" w:rsidR="009545D0" w:rsidRPr="007B0BD8" w:rsidRDefault="009545D0" w:rsidP="009545D0">
    <w:pPr>
      <w:pStyle w:val="Header"/>
      <w:rPr>
        <w:rFonts w:cstheme="minorHAnsi"/>
        <w:b/>
        <w:i/>
        <w:color w:val="808080" w:themeColor="background1" w:themeShade="80"/>
        <w:szCs w:val="16"/>
        <w:lang w:val="en-US"/>
      </w:rPr>
    </w:pPr>
    <w:r w:rsidRPr="00717DF9">
      <w:rPr>
        <w:rFonts w:ascii="Trebuchet MS" w:hAnsi="Trebuchet MS"/>
        <w:b/>
        <w:noProof/>
        <w:color w:val="002060"/>
        <w:sz w:val="24"/>
        <w:szCs w:val="24"/>
        <w:lang w:eastAsia="en-GB"/>
      </w:rPr>
      <w:drawing>
        <wp:anchor distT="0" distB="0" distL="114300" distR="114300" simplePos="0" relativeHeight="251659264" behindDoc="0" locked="0" layoutInCell="1" allowOverlap="1" wp14:anchorId="60148053" wp14:editId="0D8BD9BB">
          <wp:simplePos x="0" y="0"/>
          <wp:positionH relativeFrom="column">
            <wp:posOffset>5048250</wp:posOffset>
          </wp:positionH>
          <wp:positionV relativeFrom="paragraph">
            <wp:posOffset>-230505</wp:posOffset>
          </wp:positionV>
          <wp:extent cx="1265555" cy="694055"/>
          <wp:effectExtent l="0" t="0" r="0" b="0"/>
          <wp:wrapThrough wrapText="bothSides">
            <wp:wrapPolygon edited="0">
              <wp:start x="0" y="0"/>
              <wp:lineTo x="0" y="20750"/>
              <wp:lineTo x="21134" y="20750"/>
              <wp:lineTo x="21134"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1265555" cy="694055"/>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i/>
        <w:color w:val="808080" w:themeColor="background1" w:themeShade="80"/>
        <w:szCs w:val="16"/>
        <w:lang w:val="en-US"/>
      </w:rPr>
      <w:t xml:space="preserve">RDM: </w:t>
    </w:r>
    <w:proofErr w:type="spellStart"/>
    <w:r w:rsidRPr="007B0BD8">
      <w:rPr>
        <w:rFonts w:cstheme="minorHAnsi"/>
        <w:b/>
        <w:i/>
        <w:color w:val="808080" w:themeColor="background1" w:themeShade="80"/>
        <w:szCs w:val="16"/>
        <w:lang w:val="en-US"/>
      </w:rPr>
      <w:t>Rossendale</w:t>
    </w:r>
    <w:proofErr w:type="spellEnd"/>
    <w:r w:rsidRPr="007B0BD8">
      <w:rPr>
        <w:rFonts w:cstheme="minorHAnsi"/>
        <w:b/>
        <w:i/>
        <w:color w:val="808080" w:themeColor="background1" w:themeShade="80"/>
        <w:szCs w:val="16"/>
        <w:lang w:val="en-US"/>
      </w:rPr>
      <w:t xml:space="preserve"> Drum Majorettes (founded 18/05/2018)</w:t>
    </w:r>
  </w:p>
  <w:p w14:paraId="35FFCC20" w14:textId="77777777" w:rsidR="00E45CCB" w:rsidRPr="00E45CCB" w:rsidRDefault="00E45CCB">
    <w:pPr>
      <w:pStyle w:val="Header"/>
      <w:rPr>
        <w:rFonts w:ascii="Tempus Sans ITC" w:hAnsi="Tempus Sans ITC"/>
        <w:b/>
        <w:color w:val="002060"/>
        <w:sz w:val="28"/>
        <w:szCs w:val="28"/>
        <w:lang w:val="en-US"/>
      </w:rPr>
    </w:pPr>
  </w:p>
</w:hdr>
</file>

<file path=word/intelligence2.xml><?xml version="1.0" encoding="utf-8"?>
<int2:intelligence xmlns:int2="http://schemas.microsoft.com/office/intelligence/2020/intelligence" xmlns:oel="http://schemas.microsoft.com/office/2019/extlst">
  <int2:observations>
    <int2:textHash int2:hashCode="kByidkXaRxGvMx" int2:id="uah0qyNy">
      <int2:state int2:value="Rejected" int2:type="LegacyProofing"/>
    </int2:textHash>
    <int2:textHash int2:hashCode="XSUiEPxXFZ9tOg" int2:id="VhzML80i">
      <int2:state int2:value="Rejected" int2:type="LegacyProofing"/>
    </int2:textHash>
    <int2:textHash int2:hashCode="xQy+KnIliT8rxm" int2:id="HEzcId8F">
      <int2:state int2:value="Rejected" int2:type="LegacyProofing"/>
    </int2:textHash>
    <int2:textHash int2:hashCode="v3jXqOAVqWKVSe" int2:id="MhmNBPV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41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232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913864"/>
    <w:multiLevelType w:val="hybridMultilevel"/>
    <w:tmpl w:val="FFFFFFFF"/>
    <w:lvl w:ilvl="0" w:tplc="8410E53A">
      <w:start w:val="1"/>
      <w:numFmt w:val="bullet"/>
      <w:lvlText w:val=""/>
      <w:lvlJc w:val="left"/>
      <w:pPr>
        <w:ind w:left="720" w:hanging="360"/>
      </w:pPr>
      <w:rPr>
        <w:rFonts w:ascii="Symbol" w:hAnsi="Symbol" w:hint="default"/>
      </w:rPr>
    </w:lvl>
    <w:lvl w:ilvl="1" w:tplc="602E510C">
      <w:start w:val="1"/>
      <w:numFmt w:val="bullet"/>
      <w:lvlText w:val="o"/>
      <w:lvlJc w:val="left"/>
      <w:pPr>
        <w:ind w:left="1440" w:hanging="360"/>
      </w:pPr>
      <w:rPr>
        <w:rFonts w:ascii="Courier New" w:hAnsi="Courier New" w:hint="default"/>
      </w:rPr>
    </w:lvl>
    <w:lvl w:ilvl="2" w:tplc="ACC233A2">
      <w:start w:val="1"/>
      <w:numFmt w:val="bullet"/>
      <w:lvlText w:val=""/>
      <w:lvlJc w:val="left"/>
      <w:pPr>
        <w:ind w:left="2160" w:hanging="360"/>
      </w:pPr>
      <w:rPr>
        <w:rFonts w:ascii="Wingdings" w:hAnsi="Wingdings" w:hint="default"/>
      </w:rPr>
    </w:lvl>
    <w:lvl w:ilvl="3" w:tplc="1D4C4A8C">
      <w:start w:val="1"/>
      <w:numFmt w:val="bullet"/>
      <w:lvlText w:val=""/>
      <w:lvlJc w:val="left"/>
      <w:pPr>
        <w:ind w:left="2880" w:hanging="360"/>
      </w:pPr>
      <w:rPr>
        <w:rFonts w:ascii="Symbol" w:hAnsi="Symbol" w:hint="default"/>
      </w:rPr>
    </w:lvl>
    <w:lvl w:ilvl="4" w:tplc="49A6D76E">
      <w:start w:val="1"/>
      <w:numFmt w:val="bullet"/>
      <w:lvlText w:val="o"/>
      <w:lvlJc w:val="left"/>
      <w:pPr>
        <w:ind w:left="3600" w:hanging="360"/>
      </w:pPr>
      <w:rPr>
        <w:rFonts w:ascii="Courier New" w:hAnsi="Courier New" w:hint="default"/>
      </w:rPr>
    </w:lvl>
    <w:lvl w:ilvl="5" w:tplc="26D89DBA">
      <w:start w:val="1"/>
      <w:numFmt w:val="bullet"/>
      <w:lvlText w:val=""/>
      <w:lvlJc w:val="left"/>
      <w:pPr>
        <w:ind w:left="4320" w:hanging="360"/>
      </w:pPr>
      <w:rPr>
        <w:rFonts w:ascii="Wingdings" w:hAnsi="Wingdings" w:hint="default"/>
      </w:rPr>
    </w:lvl>
    <w:lvl w:ilvl="6" w:tplc="59A8F574">
      <w:start w:val="1"/>
      <w:numFmt w:val="bullet"/>
      <w:lvlText w:val=""/>
      <w:lvlJc w:val="left"/>
      <w:pPr>
        <w:ind w:left="5040" w:hanging="360"/>
      </w:pPr>
      <w:rPr>
        <w:rFonts w:ascii="Symbol" w:hAnsi="Symbol" w:hint="default"/>
      </w:rPr>
    </w:lvl>
    <w:lvl w:ilvl="7" w:tplc="0054EFA4">
      <w:start w:val="1"/>
      <w:numFmt w:val="bullet"/>
      <w:lvlText w:val="o"/>
      <w:lvlJc w:val="left"/>
      <w:pPr>
        <w:ind w:left="5760" w:hanging="360"/>
      </w:pPr>
      <w:rPr>
        <w:rFonts w:ascii="Courier New" w:hAnsi="Courier New" w:hint="default"/>
      </w:rPr>
    </w:lvl>
    <w:lvl w:ilvl="8" w:tplc="0B4837DC">
      <w:start w:val="1"/>
      <w:numFmt w:val="bullet"/>
      <w:lvlText w:val=""/>
      <w:lvlJc w:val="left"/>
      <w:pPr>
        <w:ind w:left="6480" w:hanging="360"/>
      </w:pPr>
      <w:rPr>
        <w:rFonts w:ascii="Wingdings" w:hAnsi="Wingdings" w:hint="default"/>
      </w:rPr>
    </w:lvl>
  </w:abstractNum>
  <w:abstractNum w:abstractNumId="3" w15:restartNumberingAfterBreak="0">
    <w:nsid w:val="62B928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3455554">
    <w:abstractNumId w:val="2"/>
  </w:num>
  <w:num w:numId="2" w16cid:durableId="2024748442">
    <w:abstractNumId w:val="0"/>
  </w:num>
  <w:num w:numId="3" w16cid:durableId="1580098839">
    <w:abstractNumId w:val="1"/>
  </w:num>
  <w:num w:numId="4" w16cid:durableId="242765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CB"/>
    <w:rsid w:val="0002287E"/>
    <w:rsid w:val="00075706"/>
    <w:rsid w:val="000F24D6"/>
    <w:rsid w:val="00110E57"/>
    <w:rsid w:val="001338D9"/>
    <w:rsid w:val="0015128A"/>
    <w:rsid w:val="00174719"/>
    <w:rsid w:val="001904BA"/>
    <w:rsid w:val="001B4FA3"/>
    <w:rsid w:val="0020680E"/>
    <w:rsid w:val="00215E18"/>
    <w:rsid w:val="00274533"/>
    <w:rsid w:val="00296ED0"/>
    <w:rsid w:val="00297ADA"/>
    <w:rsid w:val="002B76AC"/>
    <w:rsid w:val="002E5E26"/>
    <w:rsid w:val="003722DE"/>
    <w:rsid w:val="00380107"/>
    <w:rsid w:val="00431403"/>
    <w:rsid w:val="004443CD"/>
    <w:rsid w:val="004C7DAB"/>
    <w:rsid w:val="004D36AD"/>
    <w:rsid w:val="005075B3"/>
    <w:rsid w:val="0053380C"/>
    <w:rsid w:val="00556B01"/>
    <w:rsid w:val="00631B7C"/>
    <w:rsid w:val="00644048"/>
    <w:rsid w:val="00707D73"/>
    <w:rsid w:val="0086247E"/>
    <w:rsid w:val="008A7C1D"/>
    <w:rsid w:val="00942236"/>
    <w:rsid w:val="009458D7"/>
    <w:rsid w:val="009545D0"/>
    <w:rsid w:val="00961114"/>
    <w:rsid w:val="009B30CB"/>
    <w:rsid w:val="009C1A03"/>
    <w:rsid w:val="00A66808"/>
    <w:rsid w:val="00B206C1"/>
    <w:rsid w:val="00C202EB"/>
    <w:rsid w:val="00CF6656"/>
    <w:rsid w:val="00E03640"/>
    <w:rsid w:val="00E1063A"/>
    <w:rsid w:val="00E45CCB"/>
    <w:rsid w:val="00EC210A"/>
    <w:rsid w:val="00FB61B6"/>
    <w:rsid w:val="00FD2A78"/>
    <w:rsid w:val="00FE3C3A"/>
    <w:rsid w:val="06A034B1"/>
    <w:rsid w:val="0CE692F6"/>
    <w:rsid w:val="2FADF49B"/>
    <w:rsid w:val="5CEA4BB7"/>
    <w:rsid w:val="6B8471D0"/>
    <w:rsid w:val="6C8FF66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E00A4"/>
  <w15:chartTrackingRefBased/>
  <w15:docId w15:val="{89ADBC2B-D3CE-41E5-BC49-920125CD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E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0F24D6"/>
    <w:pPr>
      <w:spacing w:before="240" w:after="240" w:line="240" w:lineRule="atLeast"/>
      <w:outlineLvl w:val="3"/>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5CCB"/>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E45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CCB"/>
  </w:style>
  <w:style w:type="paragraph" w:styleId="Footer">
    <w:name w:val="footer"/>
    <w:basedOn w:val="Normal"/>
    <w:link w:val="FooterChar"/>
    <w:uiPriority w:val="99"/>
    <w:unhideWhenUsed/>
    <w:rsid w:val="00E45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CCB"/>
  </w:style>
  <w:style w:type="paragraph" w:styleId="NoSpacing">
    <w:name w:val="No Spacing"/>
    <w:uiPriority w:val="1"/>
    <w:qFormat/>
    <w:rsid w:val="00707D73"/>
    <w:pPr>
      <w:spacing w:after="0" w:line="240" w:lineRule="auto"/>
    </w:pPr>
    <w:rPr>
      <w:rFonts w:eastAsiaTheme="minorEastAsia"/>
      <w:lang w:val="en-US" w:eastAsia="ja-JP"/>
    </w:rPr>
  </w:style>
  <w:style w:type="character" w:customStyle="1" w:styleId="Heading4Char">
    <w:name w:val="Heading 4 Char"/>
    <w:basedOn w:val="DefaultParagraphFont"/>
    <w:link w:val="Heading4"/>
    <w:uiPriority w:val="9"/>
    <w:rsid w:val="000F24D6"/>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0F24D6"/>
    <w:rPr>
      <w:i/>
      <w:iCs/>
    </w:rPr>
  </w:style>
  <w:style w:type="paragraph" w:styleId="NormalWeb">
    <w:name w:val="Normal (Web)"/>
    <w:basedOn w:val="Normal"/>
    <w:uiPriority w:val="99"/>
    <w:semiHidden/>
    <w:unhideWhenUsed/>
    <w:rsid w:val="000F24D6"/>
    <w:pPr>
      <w:spacing w:before="384" w:after="384"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54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0E57"/>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3722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22DE"/>
    <w:rPr>
      <w:sz w:val="20"/>
      <w:szCs w:val="20"/>
    </w:rPr>
  </w:style>
  <w:style w:type="character" w:styleId="FootnoteReference">
    <w:name w:val="footnote reference"/>
    <w:basedOn w:val="DefaultParagraphFont"/>
    <w:uiPriority w:val="99"/>
    <w:semiHidden/>
    <w:unhideWhenUsed/>
    <w:rsid w:val="003722DE"/>
    <w:rPr>
      <w:vertAlign w:val="superscript"/>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sid w:val="00E036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19146">
      <w:bodyDiv w:val="1"/>
      <w:marLeft w:val="0"/>
      <w:marRight w:val="0"/>
      <w:marTop w:val="0"/>
      <w:marBottom w:val="0"/>
      <w:divBdr>
        <w:top w:val="none" w:sz="0" w:space="0" w:color="auto"/>
        <w:left w:val="none" w:sz="0" w:space="0" w:color="auto"/>
        <w:bottom w:val="none" w:sz="0" w:space="0" w:color="auto"/>
        <w:right w:val="none" w:sz="0" w:space="0" w:color="auto"/>
      </w:divBdr>
      <w:divsChild>
        <w:div w:id="409431068">
          <w:marLeft w:val="0"/>
          <w:marRight w:val="0"/>
          <w:marTop w:val="0"/>
          <w:marBottom w:val="0"/>
          <w:divBdr>
            <w:top w:val="none" w:sz="0" w:space="0" w:color="auto"/>
            <w:left w:val="none" w:sz="0" w:space="0" w:color="auto"/>
            <w:bottom w:val="none" w:sz="0" w:space="0" w:color="auto"/>
            <w:right w:val="none" w:sz="0" w:space="0" w:color="auto"/>
          </w:divBdr>
          <w:divsChild>
            <w:div w:id="182206005">
              <w:marLeft w:val="0"/>
              <w:marRight w:val="0"/>
              <w:marTop w:val="300"/>
              <w:marBottom w:val="300"/>
              <w:divBdr>
                <w:top w:val="single" w:sz="6" w:space="0" w:color="E5E5E5"/>
                <w:left w:val="single" w:sz="6" w:space="15" w:color="E5E5E5"/>
                <w:bottom w:val="single" w:sz="6" w:space="15" w:color="E5E5E5"/>
                <w:right w:val="single" w:sz="6" w:space="15" w:color="E5E5E5"/>
              </w:divBdr>
              <w:divsChild>
                <w:div w:id="7057875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4556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MAJORETTES@OUTLOOK.COM" TargetMode="External" /><Relationship Id="rId13" Type="http://schemas.openxmlformats.org/officeDocument/2006/relationships/hyperlink" Target="https://www.bullying.co.uk/" TargetMode="External" /><Relationship Id="rId18" Type="http://schemas.openxmlformats.org/officeDocument/2006/relationships/hyperlink" Target="https://www.samaritans.org/how-we-can-help/contact-samaritan/" TargetMode="External" /><Relationship Id="rId26" Type="http://schemas.microsoft.com/office/2020/10/relationships/intelligence" Target="intelligence2.xml" /><Relationship Id="rId3" Type="http://schemas.openxmlformats.org/officeDocument/2006/relationships/styles" Target="styles.xml" /><Relationship Id="rId21" Type="http://schemas.openxmlformats.org/officeDocument/2006/relationships/hyperlink" Target="https://youngminds.org.uk/find-help/feelings-and-symptoms/bullying/" TargetMode="External" /><Relationship Id="rId7" Type="http://schemas.openxmlformats.org/officeDocument/2006/relationships/endnotes" Target="endnotes.xml" /><Relationship Id="rId12" Type="http://schemas.openxmlformats.org/officeDocument/2006/relationships/hyperlink" Target="https://www.childline.org.uk/info-advice/bullying-abuse-safety/types-bullying/" TargetMode="External" /><Relationship Id="rId17" Type="http://schemas.openxmlformats.org/officeDocument/2006/relationships/hyperlink" Target="https://respectme.org.uk/" TargetMode="External" /><Relationship Id="rId25"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hyperlink" Target="https://www.refuge.org.uk/" TargetMode="External" /><Relationship Id="rId20" Type="http://schemas.openxmlformats.org/officeDocument/2006/relationships/hyperlink" Target="https://www.victimsupport.org.uk/"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bulliesout.com/" TargetMode="External" /><Relationship Id="rId24"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hyperlink" Target="https://www.nspcc.org.uk/" TargetMode="External" /><Relationship Id="rId23" Type="http://schemas.openxmlformats.org/officeDocument/2006/relationships/footer" Target="footer1.xml" /><Relationship Id="rId10" Type="http://schemas.openxmlformats.org/officeDocument/2006/relationships/hyperlink" Target="https://www.anti-bullyingalliance.org.uk/" TargetMode="External" /><Relationship Id="rId19" Type="http://schemas.openxmlformats.org/officeDocument/2006/relationships/hyperlink" Target="https://switchboard.lgbt/" TargetMode="External" /><Relationship Id="rId4" Type="http://schemas.openxmlformats.org/officeDocument/2006/relationships/settings" Target="settings.xml" /><Relationship Id="rId9" Type="http://schemas.openxmlformats.org/officeDocument/2006/relationships/hyperlink" Target="https://www.acas.org.uk/sexual-harassment" TargetMode="External" /><Relationship Id="rId14" Type="http://schemas.openxmlformats.org/officeDocument/2006/relationships/hyperlink" Target="http://www.endbullying.org.uk/" TargetMode="External" /><Relationship Id="rId22" Type="http://schemas.openxmlformats.org/officeDocument/2006/relationships/header" Target="header1.xml"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C04D2-1569-457D-B054-78ADE5E3944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4008</Characters>
  <Application>Microsoft Office Word</Application>
  <DocSecurity>0</DocSecurity>
  <Lines>33</Lines>
  <Paragraphs>9</Paragraphs>
  <ScaleCrop>false</ScaleCrop>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Creasey</dc:creator>
  <cp:keywords/>
  <dc:description/>
  <cp:lastModifiedBy>Rossendale Majorettes</cp:lastModifiedBy>
  <cp:revision>2</cp:revision>
  <cp:lastPrinted>2024-04-11T18:12:00Z</cp:lastPrinted>
  <dcterms:created xsi:type="dcterms:W3CDTF">2025-05-19T18:46:00Z</dcterms:created>
  <dcterms:modified xsi:type="dcterms:W3CDTF">2025-05-19T18:46:00Z</dcterms:modified>
</cp:coreProperties>
</file>