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A11A5" w:rsidR="00EA11A5" w:rsidP="124493BD" w:rsidRDefault="00EA11A5" w14:paraId="3C6C5BC7" w14:textId="20E8844F">
      <w:pPr>
        <w:pStyle w:val="Default"/>
        <w:numPr>
          <w:ilvl w:val="0"/>
          <w:numId w:val="9"/>
        </w:numPr>
        <w:rPr>
          <w:rFonts w:ascii="Arial" w:hAnsi="Arial" w:cs="Arial"/>
          <w:b w:val="1"/>
          <w:bCs w:val="1"/>
          <w:color w:val="auto"/>
          <w:sz w:val="22"/>
          <w:szCs w:val="22"/>
        </w:rPr>
      </w:pPr>
      <w:r w:rsidRPr="124493BD" w:rsidR="124493BD">
        <w:rPr>
          <w:b w:val="1"/>
          <w:bCs w:val="1"/>
          <w:noProof w:val="0"/>
          <w:sz w:val="48"/>
          <w:szCs w:val="48"/>
          <w:lang w:val="en-GB"/>
        </w:rPr>
        <w:t>Rossendale Drum Majorettes (RDM) First Aid Policy</w:t>
      </w:r>
    </w:p>
    <w:p w:rsidRPr="00EA11A5" w:rsidR="00EA11A5" w:rsidP="124493BD" w:rsidRDefault="00EA11A5" w14:paraId="6BBD55D3" w14:textId="762B87C6">
      <w:pPr>
        <w:pStyle w:val="Heading2"/>
        <w:numPr>
          <w:ilvl w:val="0"/>
          <w:numId w:val="9"/>
        </w:numPr>
        <w:spacing w:before="299" w:beforeAutospacing="off" w:after="299" w:afterAutospacing="off"/>
        <w:rPr/>
      </w:pPr>
      <w:r w:rsidRPr="124493BD" w:rsidR="124493BD">
        <w:rPr>
          <w:b w:val="1"/>
          <w:bCs w:val="1"/>
          <w:noProof w:val="0"/>
          <w:sz w:val="36"/>
          <w:szCs w:val="36"/>
          <w:lang w:val="en-GB"/>
        </w:rPr>
        <w:t>Policy Statement</w:t>
      </w:r>
    </w:p>
    <w:p w:rsidRPr="00EA11A5" w:rsidR="00EA11A5" w:rsidP="124493BD" w:rsidRDefault="00EA11A5" w14:paraId="7A626D07" w14:textId="64DCCAF5">
      <w:pPr>
        <w:pStyle w:val="ListParagraph"/>
        <w:numPr>
          <w:ilvl w:val="0"/>
          <w:numId w:val="9"/>
        </w:numPr>
        <w:spacing w:before="240" w:beforeAutospacing="off" w:after="240" w:afterAutospacing="off"/>
        <w:rPr>
          <w:noProof w:val="0"/>
          <w:sz w:val="22"/>
          <w:szCs w:val="22"/>
          <w:lang w:val="en-GB"/>
        </w:rPr>
      </w:pPr>
      <w:r w:rsidRPr="124493BD" w:rsidR="124493BD">
        <w:rPr>
          <w:noProof w:val="0"/>
          <w:lang w:val="en-GB"/>
        </w:rPr>
        <w:t xml:space="preserve">At Rossendale </w:t>
      </w:r>
      <w:r w:rsidRPr="124493BD" w:rsidR="124493BD">
        <w:rPr>
          <w:noProof w:val="0"/>
          <w:lang w:val="en-GB"/>
        </w:rPr>
        <w:t>Drum Majorettes</w:t>
      </w:r>
      <w:r w:rsidRPr="124493BD" w:rsidR="124493BD">
        <w:rPr>
          <w:noProof w:val="0"/>
          <w:lang w:val="en-GB"/>
        </w:rPr>
        <w:t xml:space="preserve"> (RDM), we recognise the importance of providing adequate and </w:t>
      </w:r>
      <w:r w:rsidRPr="124493BD" w:rsidR="124493BD">
        <w:rPr>
          <w:noProof w:val="0"/>
          <w:lang w:val="en-GB"/>
        </w:rPr>
        <w:t>appropriate first</w:t>
      </w:r>
      <w:r w:rsidRPr="124493BD" w:rsidR="124493BD">
        <w:rPr>
          <w:noProof w:val="0"/>
          <w:lang w:val="en-GB"/>
        </w:rPr>
        <w:t xml:space="preserve"> aid equipment, trained personnel, and procedures to ensure the health and welfare of all children, volunteers, members, and visitors. We are committed to taking all reasonably </w:t>
      </w:r>
      <w:r w:rsidRPr="124493BD" w:rsidR="124493BD">
        <w:rPr>
          <w:noProof w:val="0"/>
          <w:lang w:val="en-GB"/>
        </w:rPr>
        <w:t>practicable</w:t>
      </w:r>
      <w:r w:rsidRPr="124493BD" w:rsidR="124493BD">
        <w:rPr>
          <w:noProof w:val="0"/>
          <w:lang w:val="en-GB"/>
        </w:rPr>
        <w:t xml:space="preserve"> steps to fulfil this responsibility.</w:t>
      </w:r>
    </w:p>
    <w:p w:rsidRPr="00EA11A5" w:rsidR="00EA11A5" w:rsidP="124493BD" w:rsidRDefault="00EA11A5" w14:paraId="07F88EA6" w14:textId="491E05AF">
      <w:pPr>
        <w:pStyle w:val="Heading2"/>
        <w:numPr>
          <w:ilvl w:val="0"/>
          <w:numId w:val="9"/>
        </w:numPr>
        <w:spacing w:before="299" w:beforeAutospacing="off" w:after="299" w:afterAutospacing="off"/>
        <w:rPr/>
      </w:pPr>
      <w:r w:rsidRPr="124493BD" w:rsidR="124493BD">
        <w:rPr>
          <w:b w:val="1"/>
          <w:bCs w:val="1"/>
          <w:noProof w:val="0"/>
          <w:sz w:val="36"/>
          <w:szCs w:val="36"/>
          <w:lang w:val="en-GB"/>
        </w:rPr>
        <w:t>Aims</w:t>
      </w:r>
    </w:p>
    <w:p w:rsidRPr="00EA11A5" w:rsidR="00EA11A5" w:rsidP="124493BD" w:rsidRDefault="00EA11A5" w14:paraId="11CD712F" w14:textId="2364539D">
      <w:pPr>
        <w:pStyle w:val="ListParagraph"/>
        <w:numPr>
          <w:ilvl w:val="0"/>
          <w:numId w:val="9"/>
        </w:numPr>
        <w:spacing w:before="240" w:beforeAutospacing="off" w:after="240" w:afterAutospacing="off"/>
        <w:rPr>
          <w:noProof w:val="0"/>
          <w:sz w:val="22"/>
          <w:szCs w:val="22"/>
          <w:lang w:val="en-GB"/>
        </w:rPr>
      </w:pPr>
      <w:r w:rsidRPr="124493BD" w:rsidR="124493BD">
        <w:rPr>
          <w:noProof w:val="0"/>
          <w:lang w:val="en-GB"/>
        </w:rPr>
        <w:t>To implement clear and effective procedures for responding to incidents requiring first aid.</w:t>
      </w:r>
    </w:p>
    <w:p w:rsidRPr="00EA11A5" w:rsidR="00EA11A5" w:rsidP="124493BD" w:rsidRDefault="00EA11A5" w14:paraId="34D2C875" w14:textId="131BA7E3">
      <w:pPr>
        <w:pStyle w:val="ListParagraph"/>
        <w:numPr>
          <w:ilvl w:val="0"/>
          <w:numId w:val="9"/>
        </w:numPr>
        <w:spacing w:before="240" w:beforeAutospacing="off" w:after="240" w:afterAutospacing="off"/>
        <w:rPr>
          <w:noProof w:val="0"/>
          <w:sz w:val="22"/>
          <w:szCs w:val="22"/>
          <w:lang w:val="en-GB"/>
        </w:rPr>
      </w:pPr>
      <w:r w:rsidRPr="124493BD" w:rsidR="124493BD">
        <w:rPr>
          <w:noProof w:val="0"/>
          <w:lang w:val="en-GB"/>
        </w:rPr>
        <w:t>To safeguard the health and welfare of all individuals participating in RDM activities.</w:t>
      </w:r>
    </w:p>
    <w:p w:rsidRPr="00EA11A5" w:rsidR="00EA11A5" w:rsidP="124493BD" w:rsidRDefault="00EA11A5" w14:paraId="7F8C8BBD" w14:textId="16AAB8E5">
      <w:pPr>
        <w:pStyle w:val="ListParagraph"/>
        <w:numPr>
          <w:ilvl w:val="0"/>
          <w:numId w:val="9"/>
        </w:numPr>
        <w:spacing w:before="240" w:beforeAutospacing="off" w:after="240" w:afterAutospacing="off"/>
        <w:rPr>
          <w:noProof w:val="0"/>
          <w:sz w:val="22"/>
          <w:szCs w:val="22"/>
          <w:lang w:val="en-GB"/>
        </w:rPr>
      </w:pPr>
      <w:r w:rsidRPr="124493BD" w:rsidR="124493BD">
        <w:rPr>
          <w:noProof w:val="0"/>
          <w:lang w:val="en-GB"/>
        </w:rPr>
        <w:t>To ensure safe training environments for all members and volunteers.</w:t>
      </w:r>
    </w:p>
    <w:p w:rsidRPr="00EA11A5" w:rsidR="00EA11A5" w:rsidP="124493BD" w:rsidRDefault="00EA11A5" w14:paraId="0FB0C736" w14:textId="5FD93F80">
      <w:pPr>
        <w:pStyle w:val="ListParagraph"/>
        <w:numPr>
          <w:ilvl w:val="0"/>
          <w:numId w:val="9"/>
        </w:numPr>
        <w:spacing w:before="240" w:beforeAutospacing="off" w:after="240" w:afterAutospacing="off"/>
        <w:rPr>
          <w:noProof w:val="0"/>
          <w:sz w:val="22"/>
          <w:szCs w:val="22"/>
          <w:lang w:val="en-GB"/>
        </w:rPr>
      </w:pPr>
      <w:r w:rsidRPr="124493BD" w:rsidR="124493BD">
        <w:rPr>
          <w:noProof w:val="0"/>
          <w:lang w:val="en-GB"/>
        </w:rPr>
        <w:t>To ensure medicines are stored securely and administered in accordance with parent/carer instructions.</w:t>
      </w:r>
    </w:p>
    <w:p w:rsidRPr="00EA11A5" w:rsidR="00EA11A5" w:rsidP="124493BD" w:rsidRDefault="00EA11A5" w14:paraId="5FE5DBC9" w14:textId="4F69C783">
      <w:pPr>
        <w:pStyle w:val="ListParagraph"/>
        <w:numPr>
          <w:ilvl w:val="0"/>
          <w:numId w:val="9"/>
        </w:numPr>
        <w:spacing w:before="240" w:beforeAutospacing="off" w:after="240" w:afterAutospacing="off"/>
        <w:rPr>
          <w:noProof w:val="0"/>
          <w:sz w:val="22"/>
          <w:szCs w:val="22"/>
          <w:lang w:val="en-GB"/>
        </w:rPr>
      </w:pPr>
      <w:r w:rsidRPr="124493BD" w:rsidR="124493BD">
        <w:rPr>
          <w:noProof w:val="0"/>
          <w:lang w:val="en-GB"/>
        </w:rPr>
        <w:t>To promote first aid awareness among committee members and trainers.</w:t>
      </w:r>
    </w:p>
    <w:p w:rsidRPr="00EA11A5" w:rsidR="00EA11A5" w:rsidP="124493BD" w:rsidRDefault="00EA11A5" w14:paraId="3B8F879C" w14:textId="5AAFD26C">
      <w:pPr>
        <w:pStyle w:val="Heading2"/>
        <w:numPr>
          <w:ilvl w:val="0"/>
          <w:numId w:val="9"/>
        </w:numPr>
        <w:spacing w:before="299" w:beforeAutospacing="off" w:after="299" w:afterAutospacing="off"/>
        <w:rPr/>
      </w:pPr>
      <w:r w:rsidRPr="124493BD" w:rsidR="124493BD">
        <w:rPr>
          <w:b w:val="1"/>
          <w:bCs w:val="1"/>
          <w:noProof w:val="0"/>
          <w:sz w:val="36"/>
          <w:szCs w:val="36"/>
          <w:lang w:val="en-GB"/>
        </w:rPr>
        <w:t>First Aid Provision</w:t>
      </w:r>
    </w:p>
    <w:p w:rsidRPr="00EA11A5" w:rsidR="00EA11A5" w:rsidP="124493BD" w:rsidRDefault="00EA11A5" w14:paraId="0C737E9A" w14:textId="4F41A899">
      <w:pPr>
        <w:pStyle w:val="ListParagraph"/>
        <w:numPr>
          <w:ilvl w:val="0"/>
          <w:numId w:val="9"/>
        </w:numPr>
        <w:spacing w:before="240" w:beforeAutospacing="off" w:after="240" w:afterAutospacing="off"/>
        <w:rPr>
          <w:noProof w:val="0"/>
          <w:sz w:val="22"/>
          <w:szCs w:val="22"/>
          <w:lang w:val="en-GB"/>
        </w:rPr>
      </w:pPr>
      <w:r w:rsidRPr="124493BD" w:rsidR="124493BD">
        <w:rPr>
          <w:noProof w:val="0"/>
          <w:lang w:val="en-GB"/>
        </w:rPr>
        <w:t>The RDM Director is responsible for ensuring an adequate number of appropriately trained First Aiders are available within the group. Coverage will account for absences and holidays.</w:t>
      </w:r>
    </w:p>
    <w:p w:rsidRPr="00EA11A5" w:rsidR="00EA11A5" w:rsidP="124493BD" w:rsidRDefault="00EA11A5" w14:paraId="2D683414" w14:textId="4897BDBD">
      <w:pPr>
        <w:pStyle w:val="ListParagraph"/>
        <w:numPr>
          <w:ilvl w:val="0"/>
          <w:numId w:val="9"/>
        </w:numPr>
        <w:spacing w:before="240" w:beforeAutospacing="off" w:after="240" w:afterAutospacing="off"/>
        <w:rPr>
          <w:noProof w:val="0"/>
          <w:sz w:val="22"/>
          <w:szCs w:val="22"/>
          <w:lang w:val="en-GB"/>
        </w:rPr>
      </w:pPr>
      <w:r w:rsidRPr="124493BD" w:rsidR="124493BD">
        <w:rPr>
          <w:noProof w:val="0"/>
          <w:lang w:val="en-GB"/>
        </w:rPr>
        <w:t>First aid training needs are reviewed at least every three years or following changes in legislation, guidance, or serious incidents.</w:t>
      </w:r>
    </w:p>
    <w:p w:rsidRPr="00EA11A5" w:rsidR="00EA11A5" w:rsidP="124493BD" w:rsidRDefault="00EA11A5" w14:paraId="0A22AA78" w14:textId="6FB22A40">
      <w:pPr>
        <w:pStyle w:val="ListParagraph"/>
        <w:numPr>
          <w:ilvl w:val="0"/>
          <w:numId w:val="9"/>
        </w:numPr>
        <w:spacing w:before="240" w:beforeAutospacing="off" w:after="240" w:afterAutospacing="off"/>
        <w:rPr>
          <w:noProof w:val="0"/>
          <w:sz w:val="22"/>
          <w:szCs w:val="22"/>
          <w:lang w:val="en-GB"/>
        </w:rPr>
      </w:pPr>
      <w:r w:rsidRPr="124493BD" w:rsidR="124493BD">
        <w:rPr>
          <w:noProof w:val="0"/>
          <w:lang w:val="en-GB"/>
        </w:rPr>
        <w:t>All First Aiders must hold a valid qualification from a recognised provider (e.g., St John Ambulance, British Red Cross, or equivalent).</w:t>
      </w:r>
    </w:p>
    <w:p w:rsidRPr="00EA11A5" w:rsidR="00EA11A5" w:rsidP="124493BD" w:rsidRDefault="00EA11A5" w14:paraId="4DDC58BD" w14:textId="13D97886">
      <w:pPr>
        <w:pStyle w:val="ListParagraph"/>
        <w:numPr>
          <w:ilvl w:val="0"/>
          <w:numId w:val="9"/>
        </w:numPr>
        <w:spacing w:before="240" w:beforeAutospacing="off" w:after="240" w:afterAutospacing="off"/>
        <w:rPr>
          <w:noProof w:val="0"/>
          <w:sz w:val="22"/>
          <w:szCs w:val="22"/>
          <w:lang w:val="en-GB"/>
        </w:rPr>
      </w:pPr>
      <w:r w:rsidRPr="124493BD" w:rsidR="124493BD">
        <w:rPr>
          <w:noProof w:val="0"/>
          <w:lang w:val="en-GB"/>
        </w:rPr>
        <w:t>At least one qualified Paediatric First Aider must be present at any activity involving children under 18.</w:t>
      </w:r>
    </w:p>
    <w:p w:rsidRPr="00EA11A5" w:rsidR="00EA11A5" w:rsidP="124493BD" w:rsidRDefault="00EA11A5" w14:paraId="5160EFD1" w14:textId="396A41F8">
      <w:pPr>
        <w:pStyle w:val="Normal"/>
        <w:ind w:left="0"/>
        <w:rPr>
          <w:sz w:val="22"/>
          <w:szCs w:val="22"/>
        </w:rPr>
      </w:pPr>
    </w:p>
    <w:p w:rsidRPr="00EA11A5" w:rsidR="00EA11A5" w:rsidP="124493BD" w:rsidRDefault="00EA11A5" w14:paraId="0E5A87B4" w14:textId="5AEBA451">
      <w:pPr>
        <w:pStyle w:val="Heading2"/>
        <w:numPr>
          <w:ilvl w:val="0"/>
          <w:numId w:val="9"/>
        </w:numPr>
        <w:spacing w:before="299" w:beforeAutospacing="off" w:after="299" w:afterAutospacing="off"/>
        <w:rPr/>
      </w:pPr>
      <w:r w:rsidRPr="124493BD" w:rsidR="124493BD">
        <w:rPr>
          <w:b w:val="1"/>
          <w:bCs w:val="1"/>
          <w:noProof w:val="0"/>
          <w:sz w:val="36"/>
          <w:szCs w:val="36"/>
          <w:lang w:val="en-GB"/>
        </w:rPr>
        <w:t>Public Events &amp; Practice Sessions</w:t>
      </w:r>
    </w:p>
    <w:p w:rsidRPr="00EA11A5" w:rsidR="00EA11A5" w:rsidP="124493BD" w:rsidRDefault="00EA11A5" w14:paraId="5EBDCA08" w14:textId="6295CCA8">
      <w:pPr>
        <w:pStyle w:val="ListParagraph"/>
        <w:numPr>
          <w:ilvl w:val="0"/>
          <w:numId w:val="9"/>
        </w:numPr>
        <w:spacing w:before="240" w:beforeAutospacing="off" w:after="240" w:afterAutospacing="off"/>
        <w:rPr>
          <w:noProof w:val="0"/>
          <w:sz w:val="22"/>
          <w:szCs w:val="22"/>
          <w:lang w:val="en-GB"/>
        </w:rPr>
      </w:pPr>
      <w:r w:rsidRPr="124493BD" w:rsidR="124493BD">
        <w:rPr>
          <w:noProof w:val="0"/>
          <w:lang w:val="en-GB"/>
        </w:rPr>
        <w:t>A fully stocked, portable first aid kit must be taken to every public event and training session. Kits are available from the RDM committee.</w:t>
      </w:r>
    </w:p>
    <w:p w:rsidRPr="00EA11A5" w:rsidR="00EA11A5" w:rsidP="124493BD" w:rsidRDefault="00EA11A5" w14:paraId="3B4771E9" w14:textId="7D066F80">
      <w:pPr>
        <w:pStyle w:val="ListParagraph"/>
        <w:numPr>
          <w:ilvl w:val="0"/>
          <w:numId w:val="9"/>
        </w:numPr>
        <w:spacing w:before="240" w:beforeAutospacing="off" w:after="240" w:afterAutospacing="off"/>
        <w:rPr>
          <w:noProof w:val="0"/>
          <w:sz w:val="22"/>
          <w:szCs w:val="22"/>
          <w:lang w:val="en-GB"/>
        </w:rPr>
      </w:pPr>
      <w:r w:rsidRPr="124493BD" w:rsidR="124493BD">
        <w:rPr>
          <w:noProof w:val="0"/>
          <w:lang w:val="en-GB"/>
        </w:rPr>
        <w:t>A qualified First Aider must be present at all events. A Paediatric First Aider is required when children under 18 are involved.</w:t>
      </w:r>
    </w:p>
    <w:p w:rsidRPr="00EA11A5" w:rsidR="00EA11A5" w:rsidP="124493BD" w:rsidRDefault="00EA11A5" w14:paraId="43348144" w14:textId="2E7B097F">
      <w:pPr>
        <w:pStyle w:val="ListParagraph"/>
        <w:numPr>
          <w:ilvl w:val="0"/>
          <w:numId w:val="9"/>
        </w:numPr>
        <w:spacing w:before="240" w:beforeAutospacing="off" w:after="240" w:afterAutospacing="off"/>
        <w:rPr>
          <w:noProof w:val="0"/>
          <w:sz w:val="22"/>
          <w:szCs w:val="22"/>
          <w:lang w:val="en-GB"/>
        </w:rPr>
      </w:pPr>
      <w:r w:rsidRPr="124493BD" w:rsidR="124493BD">
        <w:rPr>
          <w:noProof w:val="0"/>
          <w:lang w:val="en-GB"/>
        </w:rPr>
        <w:t>Medicines (including inhalers) may only be administered by a qualified First Aider and one additional adult member of the group, and only in accordance with the Medication Policy.</w:t>
      </w:r>
    </w:p>
    <w:p w:rsidRPr="00EA11A5" w:rsidR="00EA11A5" w:rsidP="124493BD" w:rsidRDefault="00EA11A5" w14:paraId="0985DDB9" w14:textId="02B46FA4">
      <w:pPr>
        <w:pStyle w:val="ListParagraph"/>
        <w:numPr>
          <w:ilvl w:val="0"/>
          <w:numId w:val="9"/>
        </w:numPr>
        <w:spacing w:before="240" w:beforeAutospacing="off" w:after="240" w:afterAutospacing="off"/>
        <w:rPr>
          <w:noProof w:val="0"/>
          <w:sz w:val="22"/>
          <w:szCs w:val="22"/>
          <w:lang w:val="en-GB"/>
        </w:rPr>
      </w:pPr>
      <w:r w:rsidRPr="124493BD" w:rsidR="124493BD">
        <w:rPr>
          <w:noProof w:val="0"/>
          <w:lang w:val="en-GB"/>
        </w:rPr>
        <w:t xml:space="preserve">First Aid kits must be replenished after every use. A committee member </w:t>
      </w:r>
      <w:r w:rsidRPr="124493BD" w:rsidR="124493BD">
        <w:rPr>
          <w:noProof w:val="0"/>
          <w:lang w:val="en-GB"/>
        </w:rPr>
        <w:t>is responsible for</w:t>
      </w:r>
      <w:r w:rsidRPr="124493BD" w:rsidR="124493BD">
        <w:rPr>
          <w:noProof w:val="0"/>
          <w:lang w:val="en-GB"/>
        </w:rPr>
        <w:t xml:space="preserve"> authorising the ordering of replacement supplies.</w:t>
      </w:r>
    </w:p>
    <w:p w:rsidRPr="00EA11A5" w:rsidR="00EA11A5" w:rsidP="124493BD" w:rsidRDefault="00EA11A5" w14:paraId="7E6E38C3" w14:textId="6D2B74B4">
      <w:pPr>
        <w:pStyle w:val="Heading2"/>
        <w:numPr>
          <w:ilvl w:val="0"/>
          <w:numId w:val="9"/>
        </w:numPr>
        <w:spacing w:before="299" w:beforeAutospacing="off" w:after="299" w:afterAutospacing="off"/>
        <w:rPr/>
      </w:pPr>
      <w:r w:rsidRPr="124493BD" w:rsidR="124493BD">
        <w:rPr>
          <w:b w:val="1"/>
          <w:bCs w:val="1"/>
          <w:noProof w:val="0"/>
          <w:sz w:val="36"/>
          <w:szCs w:val="36"/>
          <w:lang w:val="en-GB"/>
        </w:rPr>
        <w:t>First Aid Kits</w:t>
      </w:r>
    </w:p>
    <w:p w:rsidRPr="00EA11A5" w:rsidR="00EA11A5" w:rsidP="124493BD" w:rsidRDefault="00EA11A5" w14:paraId="45F480BB" w14:textId="73C35F4F">
      <w:pPr>
        <w:pStyle w:val="ListParagraph"/>
        <w:numPr>
          <w:ilvl w:val="0"/>
          <w:numId w:val="9"/>
        </w:numPr>
        <w:spacing w:before="240" w:beforeAutospacing="off" w:after="240" w:afterAutospacing="off"/>
        <w:rPr>
          <w:noProof w:val="0"/>
          <w:sz w:val="22"/>
          <w:szCs w:val="22"/>
          <w:lang w:val="en-GB"/>
        </w:rPr>
      </w:pPr>
      <w:r w:rsidRPr="124493BD" w:rsidR="124493BD">
        <w:rPr>
          <w:noProof w:val="0"/>
          <w:lang w:val="en-GB"/>
        </w:rPr>
        <w:t>First aid kits are kept:</w:t>
      </w:r>
    </w:p>
    <w:p w:rsidRPr="00EA11A5" w:rsidR="00EA11A5" w:rsidP="124493BD" w:rsidRDefault="00EA11A5" w14:paraId="115CF3D7" w14:textId="2B735AF8">
      <w:pPr>
        <w:pStyle w:val="ListParagraph"/>
        <w:numPr>
          <w:ilvl w:val="1"/>
          <w:numId w:val="9"/>
        </w:numPr>
        <w:spacing w:before="240" w:beforeAutospacing="off" w:after="240" w:afterAutospacing="off"/>
        <w:rPr>
          <w:noProof w:val="0"/>
          <w:sz w:val="22"/>
          <w:szCs w:val="22"/>
          <w:lang w:val="en-GB"/>
        </w:rPr>
      </w:pPr>
      <w:r w:rsidRPr="124493BD" w:rsidR="124493BD">
        <w:rPr>
          <w:noProof w:val="0"/>
          <w:lang w:val="en-GB"/>
        </w:rPr>
        <w:t>In the band equipment room</w:t>
      </w:r>
    </w:p>
    <w:p w:rsidRPr="00EA11A5" w:rsidR="00EA11A5" w:rsidP="124493BD" w:rsidRDefault="00EA11A5" w14:paraId="25D2DEA4" w14:textId="5A550FD0">
      <w:pPr>
        <w:pStyle w:val="ListParagraph"/>
        <w:numPr>
          <w:ilvl w:val="1"/>
          <w:numId w:val="9"/>
        </w:numPr>
        <w:spacing w:before="240" w:beforeAutospacing="off" w:after="240" w:afterAutospacing="off"/>
        <w:rPr>
          <w:noProof w:val="0"/>
          <w:sz w:val="22"/>
          <w:szCs w:val="22"/>
          <w:lang w:val="en-GB"/>
        </w:rPr>
      </w:pPr>
      <w:r w:rsidRPr="124493BD" w:rsidR="124493BD">
        <w:rPr>
          <w:noProof w:val="0"/>
          <w:lang w:val="en-GB"/>
        </w:rPr>
        <w:t>With the RDM Committee during events</w:t>
      </w:r>
    </w:p>
    <w:p w:rsidRPr="00EA11A5" w:rsidR="00EA11A5" w:rsidP="124493BD" w:rsidRDefault="00EA11A5" w14:paraId="2989526C" w14:textId="3B0A70ED">
      <w:pPr>
        <w:pStyle w:val="ListParagraph"/>
        <w:numPr>
          <w:ilvl w:val="0"/>
          <w:numId w:val="9"/>
        </w:numPr>
        <w:spacing w:before="240" w:beforeAutospacing="off" w:after="240" w:afterAutospacing="off"/>
        <w:rPr>
          <w:noProof w:val="0"/>
          <w:sz w:val="22"/>
          <w:szCs w:val="22"/>
          <w:lang w:val="en-GB"/>
        </w:rPr>
      </w:pPr>
      <w:r w:rsidRPr="124493BD" w:rsidR="124493BD">
        <w:rPr>
          <w:noProof w:val="0"/>
          <w:lang w:val="en-GB"/>
        </w:rPr>
        <w:t xml:space="preserve">A designated committee member </w:t>
      </w:r>
      <w:r w:rsidRPr="124493BD" w:rsidR="124493BD">
        <w:rPr>
          <w:noProof w:val="0"/>
          <w:lang w:val="en-GB"/>
        </w:rPr>
        <w:t>is responsible for</w:t>
      </w:r>
      <w:r w:rsidRPr="124493BD" w:rsidR="124493BD">
        <w:rPr>
          <w:noProof w:val="0"/>
          <w:lang w:val="en-GB"/>
        </w:rPr>
        <w:t xml:space="preserve"> ensuring each kit is taken to public events and training sessions and that it </w:t>
      </w:r>
      <w:r w:rsidRPr="124493BD" w:rsidR="124493BD">
        <w:rPr>
          <w:noProof w:val="0"/>
          <w:lang w:val="en-GB"/>
        </w:rPr>
        <w:t>remains</w:t>
      </w:r>
      <w:r w:rsidRPr="124493BD" w:rsidR="124493BD">
        <w:rPr>
          <w:noProof w:val="0"/>
          <w:lang w:val="en-GB"/>
        </w:rPr>
        <w:t xml:space="preserve"> stocked with </w:t>
      </w:r>
      <w:r w:rsidRPr="124493BD" w:rsidR="124493BD">
        <w:rPr>
          <w:noProof w:val="0"/>
          <w:lang w:val="en-GB"/>
        </w:rPr>
        <w:t>appropriate first</w:t>
      </w:r>
      <w:r w:rsidRPr="124493BD" w:rsidR="124493BD">
        <w:rPr>
          <w:noProof w:val="0"/>
          <w:lang w:val="en-GB"/>
        </w:rPr>
        <w:t xml:space="preserve"> aid materials.</w:t>
      </w:r>
    </w:p>
    <w:p w:rsidRPr="00EA11A5" w:rsidR="00EA11A5" w:rsidP="124493BD" w:rsidRDefault="00EA11A5" w14:paraId="60781B5A" w14:textId="652EE5F3">
      <w:pPr>
        <w:pStyle w:val="Heading2"/>
        <w:numPr>
          <w:ilvl w:val="0"/>
          <w:numId w:val="9"/>
        </w:numPr>
        <w:spacing w:before="299" w:beforeAutospacing="off" w:after="299" w:afterAutospacing="off"/>
        <w:rPr/>
      </w:pPr>
      <w:r w:rsidRPr="124493BD" w:rsidR="124493BD">
        <w:rPr>
          <w:b w:val="1"/>
          <w:bCs w:val="1"/>
          <w:noProof w:val="0"/>
          <w:sz w:val="36"/>
          <w:szCs w:val="36"/>
          <w:lang w:val="en-GB"/>
        </w:rPr>
        <w:t>Accident Book &amp; Reporting</w:t>
      </w:r>
    </w:p>
    <w:p w:rsidRPr="00EA11A5" w:rsidR="00EA11A5" w:rsidP="124493BD" w:rsidRDefault="00EA11A5" w14:paraId="20CB6E4B" w14:textId="5CF0B667">
      <w:pPr>
        <w:pStyle w:val="ListParagraph"/>
        <w:numPr>
          <w:ilvl w:val="0"/>
          <w:numId w:val="9"/>
        </w:numPr>
        <w:spacing w:before="240" w:beforeAutospacing="off" w:after="240" w:afterAutospacing="off"/>
        <w:rPr>
          <w:noProof w:val="0"/>
          <w:sz w:val="22"/>
          <w:szCs w:val="22"/>
          <w:lang w:val="en-GB"/>
        </w:rPr>
      </w:pPr>
      <w:r w:rsidRPr="124493BD" w:rsidR="124493BD">
        <w:rPr>
          <w:b w:val="1"/>
          <w:bCs w:val="1"/>
          <w:noProof w:val="0"/>
          <w:lang w:val="en-GB"/>
        </w:rPr>
        <w:t>Accident/Incident Forms</w:t>
      </w:r>
      <w:r w:rsidRPr="124493BD" w:rsidR="124493BD">
        <w:rPr>
          <w:noProof w:val="0"/>
          <w:lang w:val="en-GB"/>
        </w:rPr>
        <w:t xml:space="preserve"> must be completed for:</w:t>
      </w:r>
    </w:p>
    <w:p w:rsidRPr="00EA11A5" w:rsidR="00EA11A5" w:rsidP="124493BD" w:rsidRDefault="00EA11A5" w14:paraId="67D938E4" w14:textId="1978C837">
      <w:pPr>
        <w:pStyle w:val="ListParagraph"/>
        <w:numPr>
          <w:ilvl w:val="1"/>
          <w:numId w:val="9"/>
        </w:numPr>
        <w:spacing w:before="240" w:beforeAutospacing="off" w:after="240" w:afterAutospacing="off"/>
        <w:rPr>
          <w:noProof w:val="0"/>
          <w:sz w:val="22"/>
          <w:szCs w:val="22"/>
          <w:lang w:val="en-GB"/>
        </w:rPr>
      </w:pPr>
      <w:r w:rsidRPr="124493BD" w:rsidR="124493BD">
        <w:rPr>
          <w:noProof w:val="0"/>
          <w:lang w:val="en-GB"/>
        </w:rPr>
        <w:t>Injuries requiring first aid</w:t>
      </w:r>
    </w:p>
    <w:p w:rsidRPr="00EA11A5" w:rsidR="00EA11A5" w:rsidP="124493BD" w:rsidRDefault="00EA11A5" w14:paraId="2BFFA073" w14:textId="28D454F2">
      <w:pPr>
        <w:pStyle w:val="ListParagraph"/>
        <w:numPr>
          <w:ilvl w:val="1"/>
          <w:numId w:val="9"/>
        </w:numPr>
        <w:spacing w:before="240" w:beforeAutospacing="off" w:after="240" w:afterAutospacing="off"/>
        <w:rPr>
          <w:noProof w:val="0"/>
          <w:sz w:val="22"/>
          <w:szCs w:val="22"/>
          <w:lang w:val="en-GB"/>
        </w:rPr>
      </w:pPr>
      <w:r w:rsidRPr="124493BD" w:rsidR="124493BD">
        <w:rPr>
          <w:noProof w:val="0"/>
          <w:lang w:val="en-GB"/>
        </w:rPr>
        <w:t>Minor or major incidents (e.g., bruises, sprains, breaks, head injuries)</w:t>
      </w:r>
    </w:p>
    <w:p w:rsidRPr="00EA11A5" w:rsidR="00EA11A5" w:rsidP="124493BD" w:rsidRDefault="00EA11A5" w14:paraId="0B2C6184" w14:textId="4393B973">
      <w:pPr>
        <w:pStyle w:val="ListParagraph"/>
        <w:numPr>
          <w:ilvl w:val="1"/>
          <w:numId w:val="9"/>
        </w:numPr>
        <w:spacing w:before="240" w:beforeAutospacing="off" w:after="240" w:afterAutospacing="off"/>
        <w:rPr>
          <w:noProof w:val="0"/>
          <w:sz w:val="22"/>
          <w:szCs w:val="22"/>
          <w:lang w:val="en-GB"/>
        </w:rPr>
      </w:pPr>
      <w:r w:rsidRPr="124493BD" w:rsidR="124493BD">
        <w:rPr>
          <w:noProof w:val="0"/>
          <w:lang w:val="en-GB"/>
        </w:rPr>
        <w:t>Any occurrence deemed reportable under RIDDOR (Reporting of Injuries, Diseases and Dangerous Occurrences Regulations)</w:t>
      </w:r>
    </w:p>
    <w:p w:rsidRPr="00EA11A5" w:rsidR="00EA11A5" w:rsidP="124493BD" w:rsidRDefault="00EA11A5" w14:paraId="64ECB89A" w14:textId="19F34700">
      <w:pPr>
        <w:pStyle w:val="ListParagraph"/>
        <w:numPr>
          <w:ilvl w:val="0"/>
          <w:numId w:val="9"/>
        </w:numPr>
        <w:spacing w:before="240" w:beforeAutospacing="off" w:after="240" w:afterAutospacing="off"/>
        <w:rPr>
          <w:noProof w:val="0"/>
          <w:sz w:val="22"/>
          <w:szCs w:val="22"/>
          <w:lang w:val="en-GB"/>
        </w:rPr>
      </w:pPr>
      <w:r w:rsidRPr="124493BD" w:rsidR="124493BD">
        <w:rPr>
          <w:noProof w:val="0"/>
          <w:lang w:val="en-GB"/>
        </w:rPr>
        <w:t>Accident books are kept within each first aid kit and must accompany the group at all times.</w:t>
      </w:r>
    </w:p>
    <w:p w:rsidRPr="00EA11A5" w:rsidR="00EA11A5" w:rsidP="124493BD" w:rsidRDefault="00EA11A5" w14:paraId="7C6263F1" w14:textId="6390BD76">
      <w:pPr>
        <w:pStyle w:val="ListParagraph"/>
        <w:numPr>
          <w:ilvl w:val="0"/>
          <w:numId w:val="9"/>
        </w:numPr>
        <w:spacing w:before="240" w:beforeAutospacing="off" w:after="240" w:afterAutospacing="off"/>
        <w:rPr>
          <w:noProof w:val="0"/>
          <w:sz w:val="22"/>
          <w:szCs w:val="22"/>
          <w:lang w:val="en-GB"/>
        </w:rPr>
      </w:pPr>
      <w:r w:rsidRPr="124493BD" w:rsidR="124493BD">
        <w:rPr>
          <w:noProof w:val="0"/>
          <w:lang w:val="en-GB"/>
        </w:rPr>
        <w:t>Serious incidents must be reported to the Director or a senior committee member, who will decide on further action.</w:t>
      </w:r>
    </w:p>
    <w:p w:rsidRPr="00EA11A5" w:rsidR="00EA11A5" w:rsidP="124493BD" w:rsidRDefault="00EA11A5" w14:paraId="4C47C1E6" w14:textId="4556C49D">
      <w:pPr>
        <w:pStyle w:val="ListParagraph"/>
        <w:numPr>
          <w:ilvl w:val="0"/>
          <w:numId w:val="9"/>
        </w:numPr>
        <w:spacing w:before="240" w:beforeAutospacing="off" w:after="240" w:afterAutospacing="off"/>
        <w:rPr>
          <w:noProof w:val="0"/>
          <w:sz w:val="22"/>
          <w:szCs w:val="22"/>
          <w:lang w:val="en-GB"/>
        </w:rPr>
      </w:pPr>
      <w:r w:rsidRPr="124493BD" w:rsidR="124493BD">
        <w:rPr>
          <w:noProof w:val="0"/>
          <w:lang w:val="en-GB"/>
        </w:rPr>
        <w:t>For serious injuries, an ambulance must be called, and parents/guardians contacted immediately. A committee member will accompany the child if the parent is unavailable.</w:t>
      </w:r>
    </w:p>
    <w:p w:rsidRPr="00EA11A5" w:rsidR="00EA11A5" w:rsidP="124493BD" w:rsidRDefault="00EA11A5" w14:paraId="62D387BA" w14:textId="0CFF2C5E">
      <w:pPr>
        <w:pStyle w:val="ListParagraph"/>
        <w:numPr>
          <w:ilvl w:val="0"/>
          <w:numId w:val="9"/>
        </w:numPr>
        <w:spacing w:before="240" w:beforeAutospacing="off" w:after="240" w:afterAutospacing="off"/>
        <w:rPr>
          <w:noProof w:val="0"/>
          <w:sz w:val="22"/>
          <w:szCs w:val="22"/>
          <w:lang w:val="en-GB"/>
        </w:rPr>
      </w:pPr>
      <w:r w:rsidRPr="124493BD" w:rsidR="124493BD">
        <w:rPr>
          <w:noProof w:val="0"/>
          <w:lang w:val="en-GB"/>
        </w:rPr>
        <w:t>All first aid treatment must be documented by the First Aider in the accident book.</w:t>
      </w:r>
    </w:p>
    <w:p w:rsidRPr="00EA11A5" w:rsidR="00EA11A5" w:rsidP="124493BD" w:rsidRDefault="00EA11A5" w14:paraId="32AFAC30" w14:textId="11718CE2">
      <w:pPr>
        <w:pStyle w:val="ListParagraph"/>
        <w:numPr>
          <w:ilvl w:val="0"/>
          <w:numId w:val="9"/>
        </w:numPr>
        <w:spacing w:before="240" w:beforeAutospacing="off" w:after="240" w:afterAutospacing="off"/>
        <w:rPr>
          <w:noProof w:val="0"/>
          <w:sz w:val="22"/>
          <w:szCs w:val="22"/>
          <w:lang w:val="en-GB"/>
        </w:rPr>
      </w:pPr>
      <w:r w:rsidRPr="124493BD" w:rsidR="124493BD">
        <w:rPr>
          <w:noProof w:val="0"/>
          <w:lang w:val="en-GB"/>
        </w:rPr>
        <w:t>Parents/guardians will be notified in writing (letter or electronic format) and contacted by phone in the case of head injuries or serious concerns.</w:t>
      </w:r>
    </w:p>
    <w:p w:rsidRPr="00EA11A5" w:rsidR="00EA11A5" w:rsidP="124493BD" w:rsidRDefault="00EA11A5" w14:paraId="65999DF5" w14:textId="2BC2D5BE">
      <w:pPr>
        <w:pStyle w:val="ListParagraph"/>
        <w:ind w:left="720"/>
        <w:rPr>
          <w:sz w:val="22"/>
          <w:szCs w:val="22"/>
        </w:rPr>
      </w:pPr>
    </w:p>
    <w:p w:rsidRPr="00EA11A5" w:rsidR="00EA11A5" w:rsidP="124493BD" w:rsidRDefault="00EA11A5" w14:paraId="2427B1A2" w14:textId="7B17DFBB">
      <w:pPr>
        <w:pStyle w:val="Heading2"/>
        <w:numPr>
          <w:ilvl w:val="0"/>
          <w:numId w:val="9"/>
        </w:numPr>
        <w:spacing w:before="299" w:beforeAutospacing="off" w:after="299" w:afterAutospacing="off"/>
        <w:rPr/>
      </w:pPr>
      <w:r w:rsidRPr="124493BD" w:rsidR="124493BD">
        <w:rPr>
          <w:b w:val="1"/>
          <w:bCs w:val="1"/>
          <w:noProof w:val="0"/>
          <w:sz w:val="36"/>
          <w:szCs w:val="36"/>
          <w:lang w:val="en-GB"/>
        </w:rPr>
        <w:t>Recording and Reporting First Aid Treatment</w:t>
      </w:r>
    </w:p>
    <w:p w:rsidRPr="00EA11A5" w:rsidR="00EA11A5" w:rsidP="124493BD" w:rsidRDefault="00EA11A5" w14:paraId="3FC526E8" w14:textId="063B21ED">
      <w:pPr>
        <w:pStyle w:val="ListParagraph"/>
        <w:numPr>
          <w:ilvl w:val="0"/>
          <w:numId w:val="9"/>
        </w:numPr>
        <w:spacing w:before="240" w:beforeAutospacing="off" w:after="240" w:afterAutospacing="off"/>
        <w:rPr>
          <w:noProof w:val="0"/>
          <w:sz w:val="22"/>
          <w:szCs w:val="22"/>
          <w:lang w:val="en-GB"/>
        </w:rPr>
      </w:pPr>
      <w:r w:rsidRPr="124493BD" w:rsidR="124493BD">
        <w:rPr>
          <w:noProof w:val="0"/>
          <w:lang w:val="en-GB"/>
        </w:rPr>
        <w:t>All first aid treatments are to be recorded accurately in the accident book by the First Aider.</w:t>
      </w:r>
    </w:p>
    <w:p w:rsidRPr="00EA11A5" w:rsidR="00EA11A5" w:rsidP="124493BD" w:rsidRDefault="00EA11A5" w14:paraId="25F7C7D3" w14:textId="3EC574D0">
      <w:pPr>
        <w:pStyle w:val="ListParagraph"/>
        <w:numPr>
          <w:ilvl w:val="0"/>
          <w:numId w:val="9"/>
        </w:numPr>
        <w:spacing w:before="240" w:beforeAutospacing="off" w:after="240" w:afterAutospacing="off"/>
        <w:rPr>
          <w:noProof w:val="0"/>
          <w:sz w:val="22"/>
          <w:szCs w:val="22"/>
          <w:lang w:val="en-GB"/>
        </w:rPr>
      </w:pPr>
      <w:r w:rsidRPr="124493BD" w:rsidR="124493BD">
        <w:rPr>
          <w:noProof w:val="0"/>
          <w:lang w:val="en-GB"/>
        </w:rPr>
        <w:t>Forms should be signed and dated, including details of the injury, treatment provided, and any further action taken.</w:t>
      </w:r>
    </w:p>
    <w:p w:rsidRPr="00EA11A5" w:rsidR="00EA11A5" w:rsidP="124493BD" w:rsidRDefault="00EA11A5" w14:paraId="680269E1" w14:textId="2C19084A">
      <w:pPr>
        <w:pStyle w:val="ListParagraph"/>
        <w:numPr>
          <w:ilvl w:val="0"/>
          <w:numId w:val="9"/>
        </w:numPr>
        <w:spacing w:before="240" w:beforeAutospacing="off" w:after="240" w:afterAutospacing="off"/>
        <w:rPr>
          <w:noProof w:val="0"/>
          <w:sz w:val="22"/>
          <w:szCs w:val="22"/>
          <w:lang w:val="en-GB"/>
        </w:rPr>
      </w:pPr>
      <w:r w:rsidRPr="124493BD" w:rsidR="124493BD">
        <w:rPr>
          <w:noProof w:val="0"/>
          <w:lang w:val="en-GB"/>
        </w:rPr>
        <w:t xml:space="preserve">The data may be reviewed regularly to </w:t>
      </w:r>
      <w:r w:rsidRPr="124493BD" w:rsidR="124493BD">
        <w:rPr>
          <w:noProof w:val="0"/>
          <w:lang w:val="en-GB"/>
        </w:rPr>
        <w:t>identify</w:t>
      </w:r>
      <w:r w:rsidRPr="124493BD" w:rsidR="124493BD">
        <w:rPr>
          <w:noProof w:val="0"/>
          <w:lang w:val="en-GB"/>
        </w:rPr>
        <w:t xml:space="preserve"> patterns or recurring hazards.</w:t>
      </w:r>
    </w:p>
    <w:p w:rsidRPr="00EA11A5" w:rsidR="00EA11A5" w:rsidP="124493BD" w:rsidRDefault="00EA11A5" w14:paraId="1F219D1F" w14:textId="2016996D">
      <w:pPr>
        <w:pStyle w:val="Heading2"/>
        <w:numPr>
          <w:ilvl w:val="0"/>
          <w:numId w:val="9"/>
        </w:numPr>
        <w:spacing w:before="299" w:beforeAutospacing="off" w:after="299" w:afterAutospacing="off"/>
        <w:rPr/>
      </w:pPr>
      <w:r w:rsidRPr="124493BD" w:rsidR="124493BD">
        <w:rPr>
          <w:b w:val="1"/>
          <w:bCs w:val="1"/>
          <w:noProof w:val="0"/>
          <w:sz w:val="36"/>
          <w:szCs w:val="36"/>
          <w:lang w:val="en-GB"/>
        </w:rPr>
        <w:t>Medicine Administration at RDM</w:t>
      </w:r>
    </w:p>
    <w:p w:rsidRPr="00EA11A5" w:rsidR="00EA11A5" w:rsidP="124493BD" w:rsidRDefault="00EA11A5" w14:paraId="48E6C853" w14:textId="735BBAEA">
      <w:pPr>
        <w:pStyle w:val="ListParagraph"/>
        <w:numPr>
          <w:ilvl w:val="0"/>
          <w:numId w:val="9"/>
        </w:numPr>
        <w:spacing w:before="240" w:beforeAutospacing="off" w:after="240" w:afterAutospacing="off"/>
        <w:rPr>
          <w:noProof w:val="0"/>
          <w:sz w:val="22"/>
          <w:szCs w:val="22"/>
          <w:lang w:val="en-GB"/>
        </w:rPr>
      </w:pPr>
      <w:r w:rsidRPr="124493BD" w:rsidR="124493BD">
        <w:rPr>
          <w:noProof w:val="0"/>
          <w:lang w:val="en-GB"/>
        </w:rPr>
        <w:t>In accordance with the Health and Safety Code of Practice, self-medication is encouraged where appropriate (e.g., for inhalers).</w:t>
      </w:r>
    </w:p>
    <w:p w:rsidRPr="00EA11A5" w:rsidR="00EA11A5" w:rsidP="124493BD" w:rsidRDefault="00EA11A5" w14:paraId="065E8686" w14:textId="71204B7B">
      <w:pPr>
        <w:pStyle w:val="ListParagraph"/>
        <w:numPr>
          <w:ilvl w:val="0"/>
          <w:numId w:val="9"/>
        </w:numPr>
        <w:spacing w:before="240" w:beforeAutospacing="off" w:after="240" w:afterAutospacing="off"/>
        <w:rPr>
          <w:noProof w:val="0"/>
          <w:sz w:val="22"/>
          <w:szCs w:val="22"/>
          <w:lang w:val="en-GB"/>
        </w:rPr>
      </w:pPr>
      <w:r w:rsidRPr="124493BD" w:rsidR="124493BD">
        <w:rPr>
          <w:noProof w:val="0"/>
          <w:lang w:val="en-GB"/>
        </w:rPr>
        <w:t>Prescription medicines may only be administered by a qualified First Aider.</w:t>
      </w:r>
    </w:p>
    <w:p w:rsidRPr="00EA11A5" w:rsidR="00EA11A5" w:rsidP="124493BD" w:rsidRDefault="00EA11A5" w14:paraId="189FA900" w14:textId="48ED50CE">
      <w:pPr>
        <w:pStyle w:val="ListParagraph"/>
        <w:numPr>
          <w:ilvl w:val="0"/>
          <w:numId w:val="9"/>
        </w:numPr>
        <w:spacing w:before="240" w:beforeAutospacing="off" w:after="240" w:afterAutospacing="off"/>
        <w:rPr>
          <w:noProof w:val="0"/>
          <w:sz w:val="22"/>
          <w:szCs w:val="22"/>
          <w:lang w:val="en-GB"/>
        </w:rPr>
      </w:pPr>
      <w:r w:rsidRPr="124493BD" w:rsidR="124493BD">
        <w:rPr>
          <w:noProof w:val="0"/>
          <w:lang w:val="en-GB"/>
        </w:rPr>
        <w:t>All medicines must:</w:t>
      </w:r>
    </w:p>
    <w:p w:rsidRPr="00EA11A5" w:rsidR="00EA11A5" w:rsidP="124493BD" w:rsidRDefault="00EA11A5" w14:paraId="557E623C" w14:textId="1BC790BB">
      <w:pPr>
        <w:pStyle w:val="ListParagraph"/>
        <w:numPr>
          <w:ilvl w:val="1"/>
          <w:numId w:val="9"/>
        </w:numPr>
        <w:spacing w:before="240" w:beforeAutospacing="off" w:after="240" w:afterAutospacing="off"/>
        <w:rPr>
          <w:noProof w:val="0"/>
          <w:sz w:val="22"/>
          <w:szCs w:val="22"/>
          <w:lang w:val="en-GB"/>
        </w:rPr>
      </w:pPr>
      <w:r w:rsidRPr="124493BD" w:rsidR="124493BD">
        <w:rPr>
          <w:noProof w:val="0"/>
          <w:lang w:val="en-GB"/>
        </w:rPr>
        <w:t>Be prescribed by a doctor</w:t>
      </w:r>
    </w:p>
    <w:p w:rsidRPr="00EA11A5" w:rsidR="00EA11A5" w:rsidP="124493BD" w:rsidRDefault="00EA11A5" w14:paraId="6A067660" w14:textId="437347CF">
      <w:pPr>
        <w:pStyle w:val="ListParagraph"/>
        <w:numPr>
          <w:ilvl w:val="1"/>
          <w:numId w:val="9"/>
        </w:numPr>
        <w:spacing w:before="240" w:beforeAutospacing="off" w:after="240" w:afterAutospacing="off"/>
        <w:rPr>
          <w:noProof w:val="0"/>
          <w:sz w:val="22"/>
          <w:szCs w:val="22"/>
          <w:lang w:val="en-GB"/>
        </w:rPr>
      </w:pPr>
      <w:r w:rsidRPr="124493BD" w:rsidR="124493BD">
        <w:rPr>
          <w:noProof w:val="0"/>
          <w:lang w:val="en-GB"/>
        </w:rPr>
        <w:t>Be in their original packaging with the individual’s name clearly labelled</w:t>
      </w:r>
    </w:p>
    <w:p w:rsidRPr="00EA11A5" w:rsidR="00EA11A5" w:rsidP="124493BD" w:rsidRDefault="00EA11A5" w14:paraId="5669AB55" w14:textId="7F7A925D">
      <w:pPr>
        <w:pStyle w:val="ListParagraph"/>
        <w:numPr>
          <w:ilvl w:val="0"/>
          <w:numId w:val="9"/>
        </w:numPr>
        <w:spacing w:before="240" w:beforeAutospacing="off" w:after="240" w:afterAutospacing="off"/>
        <w:rPr>
          <w:noProof w:val="0"/>
          <w:sz w:val="22"/>
          <w:szCs w:val="22"/>
          <w:lang w:val="en-GB"/>
        </w:rPr>
      </w:pPr>
      <w:r w:rsidRPr="124493BD" w:rsidR="124493BD">
        <w:rPr>
          <w:noProof w:val="0"/>
          <w:lang w:val="en-GB"/>
        </w:rPr>
        <w:t>A completed and signed medicine consent form from a parent or carer is required before administration.</w:t>
      </w:r>
    </w:p>
    <w:p w:rsidRPr="00EA11A5" w:rsidR="00EA11A5" w:rsidP="124493BD" w:rsidRDefault="00EA11A5" w14:paraId="00BA801C" w14:textId="7F036297">
      <w:pPr>
        <w:pStyle w:val="ListParagraph"/>
        <w:numPr>
          <w:ilvl w:val="0"/>
          <w:numId w:val="9"/>
        </w:numPr>
        <w:spacing w:before="240" w:beforeAutospacing="off" w:after="240" w:afterAutospacing="off"/>
        <w:rPr>
          <w:noProof w:val="0"/>
          <w:sz w:val="22"/>
          <w:szCs w:val="22"/>
          <w:lang w:val="en-GB"/>
        </w:rPr>
      </w:pPr>
      <w:r w:rsidRPr="124493BD" w:rsidR="124493BD">
        <w:rPr>
          <w:noProof w:val="0"/>
          <w:lang w:val="en-GB"/>
        </w:rPr>
        <w:t>All administrations must be logged in the medication log (see the Medication Policy: RDM_P0009).</w:t>
      </w:r>
    </w:p>
    <w:p w:rsidRPr="00EA11A5" w:rsidR="00EA11A5" w:rsidP="124493BD" w:rsidRDefault="00EA11A5" w14:paraId="48CBA133" w14:textId="393F99B9">
      <w:pPr>
        <w:pStyle w:val="Heading2"/>
        <w:numPr>
          <w:ilvl w:val="0"/>
          <w:numId w:val="9"/>
        </w:numPr>
        <w:spacing w:before="299" w:beforeAutospacing="off" w:after="299" w:afterAutospacing="off"/>
        <w:rPr/>
      </w:pPr>
      <w:r w:rsidRPr="124493BD" w:rsidR="124493BD">
        <w:rPr>
          <w:b w:val="1"/>
          <w:bCs w:val="1"/>
          <w:noProof w:val="0"/>
          <w:sz w:val="36"/>
          <w:szCs w:val="36"/>
          <w:lang w:val="en-GB"/>
        </w:rPr>
        <w:t>Safeguarding &amp; Missing Persons</w:t>
      </w:r>
    </w:p>
    <w:p w:rsidRPr="00EA11A5" w:rsidR="00EA11A5" w:rsidP="124493BD" w:rsidRDefault="00EA11A5" w14:paraId="1335F591" w14:textId="67978418">
      <w:pPr>
        <w:pStyle w:val="ListParagraph"/>
        <w:numPr>
          <w:ilvl w:val="0"/>
          <w:numId w:val="9"/>
        </w:numPr>
        <w:spacing w:before="240" w:beforeAutospacing="off" w:after="240" w:afterAutospacing="off"/>
        <w:rPr>
          <w:noProof w:val="0"/>
          <w:sz w:val="22"/>
          <w:szCs w:val="22"/>
          <w:lang w:val="en-GB"/>
        </w:rPr>
      </w:pPr>
      <w:r w:rsidRPr="124493BD" w:rsidR="124493BD">
        <w:rPr>
          <w:noProof w:val="0"/>
          <w:lang w:val="en-GB"/>
        </w:rPr>
        <w:t>Any incident involving a child or young person (under 16) going missing will be recorded on an incident sheet.</w:t>
      </w:r>
    </w:p>
    <w:p w:rsidRPr="00EA11A5" w:rsidR="00EA11A5" w:rsidP="124493BD" w:rsidRDefault="00EA11A5" w14:paraId="1AC7514B" w14:textId="0AA2625B">
      <w:pPr>
        <w:pStyle w:val="ListParagraph"/>
        <w:numPr>
          <w:ilvl w:val="0"/>
          <w:numId w:val="9"/>
        </w:numPr>
        <w:spacing w:before="240" w:beforeAutospacing="off" w:after="240" w:afterAutospacing="off"/>
        <w:rPr>
          <w:noProof w:val="0"/>
          <w:sz w:val="22"/>
          <w:szCs w:val="22"/>
          <w:lang w:val="en-GB"/>
        </w:rPr>
      </w:pPr>
      <w:r w:rsidRPr="124493BD" w:rsidR="124493BD">
        <w:rPr>
          <w:noProof w:val="0"/>
          <w:lang w:val="en-GB"/>
        </w:rPr>
        <w:t>In serious cases, the police and/or social services will be informed, in line with RDM’s safeguarding policy.</w:t>
      </w:r>
    </w:p>
    <w:p w:rsidRPr="00EA11A5" w:rsidR="00EA11A5" w:rsidP="124493BD" w:rsidRDefault="00EA11A5" w14:paraId="6F7B61DB" w14:textId="1104DDC4">
      <w:pPr>
        <w:pStyle w:val="Default"/>
        <w:numPr>
          <w:ilvl w:val="0"/>
          <w:numId w:val="9"/>
        </w:numPr>
        <w:rPr>
          <w:rFonts w:ascii="Arial" w:hAnsi="Arial" w:cs="Arial"/>
          <w:b w:val="1"/>
          <w:bCs w:val="1"/>
          <w:color w:val="auto"/>
          <w:sz w:val="22"/>
          <w:szCs w:val="22"/>
        </w:rPr>
      </w:pPr>
      <w:r w:rsidRPr="124493BD" w:rsidR="124493BD">
        <w:rPr>
          <w:rFonts w:ascii="Arial" w:hAnsi="Arial" w:cs="Arial"/>
          <w:color w:val="auto"/>
          <w:sz w:val="22"/>
          <w:szCs w:val="22"/>
        </w:rPr>
        <w:t xml:space="preserve"> </w:t>
      </w:r>
      <w:r w:rsidRPr="124493BD" w:rsidR="124493BD">
        <w:rPr>
          <w:rFonts w:ascii="Arial" w:hAnsi="Arial" w:cs="Arial"/>
          <w:b w:val="1"/>
          <w:bCs w:val="1"/>
          <w:color w:val="auto"/>
          <w:sz w:val="22"/>
          <w:szCs w:val="22"/>
        </w:rPr>
        <w:t>please read the medication policy around medication administration (RDM_P0009)</w:t>
      </w:r>
      <w:r w:rsidRPr="124493BD" w:rsidR="124493BD">
        <w:rPr>
          <w:rFonts w:ascii="Arial" w:hAnsi="Arial" w:cs="Arial"/>
          <w:b w:val="1"/>
          <w:bCs w:val="1"/>
          <w:color w:val="auto"/>
          <w:sz w:val="22"/>
          <w:szCs w:val="22"/>
        </w:rPr>
        <w:t xml:space="preserve">.  </w:t>
      </w:r>
    </w:p>
    <w:p w:rsidRPr="00EA11A5" w:rsidR="00053723" w:rsidP="00053723" w:rsidRDefault="00053723" w14:paraId="3E582D73" w14:textId="77777777">
      <w:pPr>
        <w:pStyle w:val="Default"/>
        <w:numPr>
          <w:ilvl w:val="0"/>
          <w:numId w:val="9"/>
        </w:numPr>
        <w:rPr>
          <w:rFonts w:ascii="Arial" w:hAnsi="Arial" w:cs="Arial"/>
          <w:color w:val="auto"/>
          <w:sz w:val="22"/>
          <w:szCs w:val="22"/>
        </w:rPr>
      </w:pPr>
      <w:r w:rsidRPr="00EA11A5">
        <w:rPr>
          <w:rFonts w:ascii="Arial" w:hAnsi="Arial" w:cs="Arial"/>
          <w:color w:val="auto"/>
          <w:sz w:val="22"/>
          <w:szCs w:val="22"/>
        </w:rPr>
        <w:t xml:space="preserve">All incidents of young people (below the ages of 16) going missing from the club will be recorded on an incident sheet, and the police or social services will be informed as part of safeguarding policy.  </w:t>
      </w:r>
    </w:p>
    <w:p w:rsidR="00157748" w:rsidP="00157748" w:rsidRDefault="00157748" w14:paraId="292E8321" w14:textId="513AFA41">
      <w:pPr>
        <w:rPr>
          <w:lang w:val="en-GB"/>
        </w:rPr>
      </w:pPr>
    </w:p>
    <w:p w:rsidR="002F357E" w:rsidP="00157748" w:rsidRDefault="002F357E" w14:paraId="5E9F81A7" w14:textId="77777777">
      <w:pPr>
        <w:rPr>
          <w:lang w:val="en-GB"/>
        </w:rPr>
      </w:pPr>
    </w:p>
    <w:p w:rsidR="0AF0DF61" w:rsidP="0AF0DF61" w:rsidRDefault="0AF0DF61" w14:paraId="7F9B6DC8" w14:textId="2F63917F">
      <w:pPr>
        <w:rPr>
          <w:lang w:val="en-GB"/>
        </w:rPr>
      </w:pPr>
    </w:p>
    <w:p w:rsidRPr="00522083" w:rsidR="00CB707E" w:rsidP="00CB707E" w:rsidRDefault="00CB707E" w14:paraId="7803A695" w14:textId="77777777">
      <w:pPr>
        <w:rPr>
          <w:rFonts w:ascii="Arial" w:hAnsi="Arial" w:cs="Arial"/>
          <w:b/>
          <w:color w:val="000000" w:themeColor="text1"/>
        </w:rPr>
      </w:pPr>
      <w:r w:rsidRPr="00522083">
        <w:rPr>
          <w:rFonts w:ascii="Arial" w:hAnsi="Arial" w:cs="Arial"/>
          <w:b/>
          <w:color w:val="000000" w:themeColor="text1"/>
        </w:rPr>
        <w:t>Version Control</w:t>
      </w:r>
    </w:p>
    <w:tbl>
      <w:tblPr>
        <w:tblStyle w:val="TableGrid"/>
        <w:tblW w:w="0" w:type="auto"/>
        <w:tblLook w:val="04A0" w:firstRow="1" w:lastRow="0" w:firstColumn="1" w:lastColumn="0" w:noHBand="0" w:noVBand="1"/>
      </w:tblPr>
      <w:tblGrid>
        <w:gridCol w:w="2254"/>
        <w:gridCol w:w="2254"/>
        <w:gridCol w:w="2254"/>
        <w:gridCol w:w="2254"/>
      </w:tblGrid>
      <w:tr w:rsidRPr="00522083" w:rsidR="00522083" w:rsidTr="124493BD" w14:paraId="0E362C2F" w14:textId="77777777">
        <w:tc>
          <w:tcPr>
            <w:tcW w:w="2254" w:type="dxa"/>
            <w:tcMar/>
          </w:tcPr>
          <w:p w:rsidRPr="00522083" w:rsidR="00CB707E" w:rsidP="00364681" w:rsidRDefault="00CB707E" w14:paraId="3F1A9A64" w14:textId="77777777">
            <w:pPr>
              <w:autoSpaceDE w:val="0"/>
              <w:autoSpaceDN w:val="0"/>
              <w:adjustRightInd w:val="0"/>
              <w:rPr>
                <w:rFonts w:ascii="Arial" w:hAnsi="Arial" w:cs="Arial"/>
                <w:b/>
                <w:color w:val="000000" w:themeColor="text1"/>
              </w:rPr>
            </w:pPr>
            <w:r w:rsidRPr="00522083">
              <w:rPr>
                <w:rFonts w:ascii="Arial" w:hAnsi="Arial" w:cs="Arial"/>
                <w:b/>
                <w:color w:val="000000" w:themeColor="text1"/>
              </w:rPr>
              <w:t>Version</w:t>
            </w:r>
          </w:p>
        </w:tc>
        <w:tc>
          <w:tcPr>
            <w:tcW w:w="2254" w:type="dxa"/>
            <w:tcMar/>
          </w:tcPr>
          <w:p w:rsidRPr="00522083" w:rsidR="00CB707E" w:rsidP="00364681" w:rsidRDefault="00CB707E" w14:paraId="7AA1B655" w14:textId="77777777">
            <w:pPr>
              <w:autoSpaceDE w:val="0"/>
              <w:autoSpaceDN w:val="0"/>
              <w:adjustRightInd w:val="0"/>
              <w:rPr>
                <w:rFonts w:ascii="Arial" w:hAnsi="Arial" w:cs="Arial"/>
                <w:b/>
                <w:color w:val="000000" w:themeColor="text1"/>
              </w:rPr>
            </w:pPr>
            <w:r w:rsidRPr="00522083">
              <w:rPr>
                <w:rFonts w:ascii="Arial" w:hAnsi="Arial" w:cs="Arial"/>
                <w:b/>
                <w:color w:val="000000" w:themeColor="text1"/>
              </w:rPr>
              <w:t>Author/Reviewer</w:t>
            </w:r>
          </w:p>
        </w:tc>
        <w:tc>
          <w:tcPr>
            <w:tcW w:w="2254" w:type="dxa"/>
            <w:tcMar/>
          </w:tcPr>
          <w:p w:rsidRPr="00522083" w:rsidR="00CB707E" w:rsidP="00364681" w:rsidRDefault="00CB707E" w14:paraId="28DCCA13" w14:textId="77777777">
            <w:pPr>
              <w:autoSpaceDE w:val="0"/>
              <w:autoSpaceDN w:val="0"/>
              <w:adjustRightInd w:val="0"/>
              <w:rPr>
                <w:rFonts w:ascii="Arial" w:hAnsi="Arial" w:cs="Arial"/>
                <w:b/>
                <w:color w:val="000000" w:themeColor="text1"/>
              </w:rPr>
            </w:pPr>
            <w:r w:rsidRPr="00522083">
              <w:rPr>
                <w:rFonts w:ascii="Arial" w:hAnsi="Arial" w:cs="Arial"/>
                <w:b/>
                <w:color w:val="000000" w:themeColor="text1"/>
              </w:rPr>
              <w:t>Date</w:t>
            </w:r>
          </w:p>
        </w:tc>
        <w:tc>
          <w:tcPr>
            <w:tcW w:w="2254" w:type="dxa"/>
            <w:tcMar/>
          </w:tcPr>
          <w:p w:rsidRPr="00522083" w:rsidR="00CB707E" w:rsidP="00364681" w:rsidRDefault="00CB707E" w14:paraId="394103A9" w14:textId="77777777">
            <w:pPr>
              <w:autoSpaceDE w:val="0"/>
              <w:autoSpaceDN w:val="0"/>
              <w:adjustRightInd w:val="0"/>
              <w:rPr>
                <w:rFonts w:ascii="Arial" w:hAnsi="Arial" w:cs="Arial"/>
                <w:b/>
                <w:color w:val="000000" w:themeColor="text1"/>
              </w:rPr>
            </w:pPr>
            <w:r w:rsidRPr="00522083">
              <w:rPr>
                <w:rFonts w:ascii="Arial" w:hAnsi="Arial" w:cs="Arial"/>
                <w:b/>
                <w:color w:val="000000" w:themeColor="text1"/>
              </w:rPr>
              <w:t>Comments</w:t>
            </w:r>
          </w:p>
        </w:tc>
      </w:tr>
      <w:tr w:rsidRPr="00522083" w:rsidR="00522083" w:rsidTr="124493BD" w14:paraId="34434BBC" w14:textId="77777777">
        <w:tc>
          <w:tcPr>
            <w:tcW w:w="2254" w:type="dxa"/>
            <w:tcMar/>
          </w:tcPr>
          <w:p w:rsidRPr="00522083" w:rsidR="00CB707E" w:rsidP="00364681" w:rsidRDefault="00CB707E" w14:paraId="4F49CCFB" w14:textId="2E9E93A4">
            <w:pPr>
              <w:autoSpaceDE w:val="0"/>
              <w:autoSpaceDN w:val="0"/>
              <w:adjustRightInd w:val="0"/>
              <w:rPr>
                <w:rFonts w:ascii="Arial" w:hAnsi="Arial" w:cs="Arial"/>
                <w:color w:val="000000" w:themeColor="text1"/>
              </w:rPr>
            </w:pPr>
            <w:r w:rsidRPr="00522083">
              <w:rPr>
                <w:rFonts w:ascii="Arial" w:hAnsi="Arial" w:cs="Arial"/>
                <w:color w:val="000000" w:themeColor="text1"/>
              </w:rPr>
              <w:t>RDM_P0</w:t>
            </w:r>
            <w:r w:rsidR="00EA11A5">
              <w:rPr>
                <w:rFonts w:ascii="Arial" w:hAnsi="Arial" w:cs="Arial"/>
                <w:color w:val="000000" w:themeColor="text1"/>
              </w:rPr>
              <w:t>10</w:t>
            </w:r>
            <w:r w:rsidRPr="00522083">
              <w:rPr>
                <w:rFonts w:ascii="Arial" w:hAnsi="Arial" w:cs="Arial"/>
                <w:color w:val="000000" w:themeColor="text1"/>
              </w:rPr>
              <w:t>_A</w:t>
            </w:r>
          </w:p>
        </w:tc>
        <w:tc>
          <w:tcPr>
            <w:tcW w:w="2254" w:type="dxa"/>
            <w:tcMar/>
          </w:tcPr>
          <w:p w:rsidRPr="00522083" w:rsidR="00CB707E" w:rsidP="00364681" w:rsidRDefault="00CB707E" w14:paraId="5D49A514" w14:textId="77777777">
            <w:pPr>
              <w:autoSpaceDE w:val="0"/>
              <w:autoSpaceDN w:val="0"/>
              <w:adjustRightInd w:val="0"/>
              <w:rPr>
                <w:rFonts w:ascii="Arial" w:hAnsi="Arial" w:cs="Arial"/>
                <w:color w:val="000000" w:themeColor="text1"/>
              </w:rPr>
            </w:pPr>
            <w:r w:rsidRPr="00522083">
              <w:rPr>
                <w:rFonts w:ascii="Arial" w:hAnsi="Arial" w:cs="Arial"/>
                <w:color w:val="000000" w:themeColor="text1"/>
              </w:rPr>
              <w:t>Simon Creasey</w:t>
            </w:r>
          </w:p>
        </w:tc>
        <w:tc>
          <w:tcPr>
            <w:tcW w:w="2254" w:type="dxa"/>
            <w:tcMar/>
          </w:tcPr>
          <w:p w:rsidRPr="00522083" w:rsidR="00CB707E" w:rsidP="00364681" w:rsidRDefault="00053723" w14:paraId="6D4EDFAE" w14:textId="38F52D16">
            <w:pPr>
              <w:autoSpaceDE w:val="0"/>
              <w:autoSpaceDN w:val="0"/>
              <w:adjustRightInd w:val="0"/>
              <w:rPr>
                <w:rFonts w:ascii="Arial" w:hAnsi="Arial" w:cs="Arial"/>
                <w:color w:val="000000" w:themeColor="text1"/>
              </w:rPr>
            </w:pPr>
            <w:r>
              <w:rPr>
                <w:rFonts w:ascii="Arial" w:hAnsi="Arial" w:cs="Arial"/>
                <w:color w:val="000000" w:themeColor="text1"/>
              </w:rPr>
              <w:t>June</w:t>
            </w:r>
            <w:r w:rsidRPr="00522083" w:rsidR="00CB707E">
              <w:rPr>
                <w:rFonts w:ascii="Arial" w:hAnsi="Arial" w:cs="Arial"/>
                <w:color w:val="000000" w:themeColor="text1"/>
              </w:rPr>
              <w:t xml:space="preserve"> 2018</w:t>
            </w:r>
          </w:p>
        </w:tc>
        <w:tc>
          <w:tcPr>
            <w:tcW w:w="2254" w:type="dxa"/>
            <w:tcMar/>
          </w:tcPr>
          <w:p w:rsidRPr="00522083" w:rsidR="00CB707E" w:rsidP="00364681" w:rsidRDefault="00CB707E" w14:paraId="05E81A3D" w14:textId="77777777">
            <w:pPr>
              <w:autoSpaceDE w:val="0"/>
              <w:autoSpaceDN w:val="0"/>
              <w:adjustRightInd w:val="0"/>
              <w:rPr>
                <w:rFonts w:ascii="Arial" w:hAnsi="Arial" w:cs="Arial"/>
                <w:color w:val="000000" w:themeColor="text1"/>
              </w:rPr>
            </w:pPr>
            <w:r w:rsidRPr="00522083">
              <w:rPr>
                <w:rFonts w:ascii="Arial" w:hAnsi="Arial" w:cs="Arial"/>
                <w:color w:val="000000" w:themeColor="text1"/>
              </w:rPr>
              <w:t>Initial Draft</w:t>
            </w:r>
          </w:p>
        </w:tc>
      </w:tr>
      <w:tr w:rsidRPr="00522083" w:rsidR="00522083" w:rsidTr="124493BD" w14:paraId="04B4264B" w14:textId="77777777">
        <w:tc>
          <w:tcPr>
            <w:tcW w:w="2254" w:type="dxa"/>
            <w:tcMar/>
          </w:tcPr>
          <w:p w:rsidRPr="00522083" w:rsidR="00CB707E" w:rsidP="00364681" w:rsidRDefault="00CB707E" w14:paraId="14BD4045" w14:textId="43DCCCF1">
            <w:pPr>
              <w:autoSpaceDE w:val="0"/>
              <w:autoSpaceDN w:val="0"/>
              <w:adjustRightInd w:val="0"/>
              <w:rPr>
                <w:rFonts w:ascii="Arial" w:hAnsi="Arial" w:cs="Arial"/>
                <w:color w:val="000000" w:themeColor="text1"/>
              </w:rPr>
            </w:pPr>
            <w:r w:rsidRPr="00522083">
              <w:rPr>
                <w:rFonts w:ascii="Arial" w:hAnsi="Arial" w:cs="Arial"/>
                <w:color w:val="000000" w:themeColor="text1"/>
              </w:rPr>
              <w:t>RDM_P0</w:t>
            </w:r>
            <w:r w:rsidR="00EA11A5">
              <w:rPr>
                <w:rFonts w:ascii="Arial" w:hAnsi="Arial" w:cs="Arial"/>
                <w:color w:val="000000" w:themeColor="text1"/>
              </w:rPr>
              <w:t>10</w:t>
            </w:r>
            <w:r w:rsidRPr="00522083">
              <w:rPr>
                <w:rFonts w:ascii="Arial" w:hAnsi="Arial" w:cs="Arial"/>
                <w:color w:val="000000" w:themeColor="text1"/>
              </w:rPr>
              <w:t>_B</w:t>
            </w:r>
          </w:p>
        </w:tc>
        <w:tc>
          <w:tcPr>
            <w:tcW w:w="2254" w:type="dxa"/>
            <w:tcMar/>
          </w:tcPr>
          <w:p w:rsidRPr="00522083" w:rsidR="00CB707E" w:rsidP="00364681" w:rsidRDefault="00053723" w14:paraId="3B5749CB" w14:textId="208220E8">
            <w:pPr>
              <w:autoSpaceDE w:val="0"/>
              <w:autoSpaceDN w:val="0"/>
              <w:adjustRightInd w:val="0"/>
              <w:rPr>
                <w:rFonts w:ascii="Arial" w:hAnsi="Arial" w:cs="Arial"/>
                <w:color w:val="000000" w:themeColor="text1"/>
              </w:rPr>
            </w:pPr>
            <w:r>
              <w:rPr>
                <w:rFonts w:ascii="Arial" w:hAnsi="Arial" w:cs="Arial"/>
                <w:color w:val="000000" w:themeColor="text1"/>
              </w:rPr>
              <w:t>Simon Creasey</w:t>
            </w:r>
          </w:p>
        </w:tc>
        <w:tc>
          <w:tcPr>
            <w:tcW w:w="2254" w:type="dxa"/>
            <w:tcMar/>
          </w:tcPr>
          <w:p w:rsidRPr="00522083" w:rsidR="00CB707E" w:rsidP="00364681" w:rsidRDefault="00053723" w14:paraId="1EB6C977" w14:textId="64192C0D">
            <w:pPr>
              <w:autoSpaceDE w:val="0"/>
              <w:autoSpaceDN w:val="0"/>
              <w:adjustRightInd w:val="0"/>
              <w:rPr>
                <w:rFonts w:ascii="Arial" w:hAnsi="Arial" w:cs="Arial"/>
                <w:color w:val="000000" w:themeColor="text1"/>
              </w:rPr>
            </w:pPr>
            <w:r>
              <w:rPr>
                <w:rFonts w:ascii="Arial" w:hAnsi="Arial" w:cs="Arial"/>
                <w:color w:val="000000" w:themeColor="text1"/>
              </w:rPr>
              <w:t>September</w:t>
            </w:r>
            <w:r w:rsidRPr="00522083" w:rsidR="00CB707E">
              <w:rPr>
                <w:rFonts w:ascii="Arial" w:hAnsi="Arial" w:cs="Arial"/>
                <w:color w:val="000000" w:themeColor="text1"/>
              </w:rPr>
              <w:t xml:space="preserve"> 2019</w:t>
            </w:r>
          </w:p>
        </w:tc>
        <w:tc>
          <w:tcPr>
            <w:tcW w:w="2254" w:type="dxa"/>
            <w:tcMar/>
          </w:tcPr>
          <w:p w:rsidRPr="00522083" w:rsidR="00CB707E" w:rsidP="00364681" w:rsidRDefault="00CB707E" w14:paraId="655B901A" w14:textId="51A52ED8">
            <w:pPr>
              <w:autoSpaceDE w:val="0"/>
              <w:autoSpaceDN w:val="0"/>
              <w:adjustRightInd w:val="0"/>
              <w:rPr>
                <w:rFonts w:ascii="Arial" w:hAnsi="Arial" w:cs="Arial"/>
                <w:color w:val="000000" w:themeColor="text1"/>
              </w:rPr>
            </w:pPr>
            <w:r w:rsidRPr="00522083">
              <w:rPr>
                <w:rFonts w:ascii="Arial" w:hAnsi="Arial" w:cs="Arial"/>
                <w:color w:val="000000" w:themeColor="text1"/>
              </w:rPr>
              <w:t>Content review</w:t>
            </w:r>
          </w:p>
        </w:tc>
      </w:tr>
      <w:tr w:rsidRPr="00522083" w:rsidR="00522083" w:rsidTr="124493BD" w14:paraId="3287F3DD" w14:textId="77777777">
        <w:tc>
          <w:tcPr>
            <w:tcW w:w="2254" w:type="dxa"/>
            <w:tcMar/>
          </w:tcPr>
          <w:p w:rsidRPr="00522083" w:rsidR="004756B6" w:rsidP="004756B6" w:rsidRDefault="004756B6" w14:paraId="0E2DAD7E" w14:textId="2AB26AA9">
            <w:pPr>
              <w:autoSpaceDE w:val="0"/>
              <w:autoSpaceDN w:val="0"/>
              <w:adjustRightInd w:val="0"/>
              <w:rPr>
                <w:rFonts w:ascii="Arial" w:hAnsi="Arial" w:cs="Arial"/>
                <w:b/>
                <w:color w:val="000000" w:themeColor="text1"/>
              </w:rPr>
            </w:pPr>
            <w:r w:rsidRPr="00522083">
              <w:rPr>
                <w:rFonts w:ascii="Arial" w:hAnsi="Arial" w:cs="Arial"/>
                <w:color w:val="000000" w:themeColor="text1"/>
              </w:rPr>
              <w:t>RDM_P0</w:t>
            </w:r>
            <w:r w:rsidR="00EA11A5">
              <w:rPr>
                <w:rFonts w:ascii="Arial" w:hAnsi="Arial" w:cs="Arial"/>
                <w:color w:val="000000" w:themeColor="text1"/>
              </w:rPr>
              <w:t>10</w:t>
            </w:r>
            <w:r w:rsidRPr="00522083">
              <w:rPr>
                <w:rFonts w:ascii="Arial" w:hAnsi="Arial" w:cs="Arial"/>
                <w:color w:val="000000" w:themeColor="text1"/>
              </w:rPr>
              <w:t>_C</w:t>
            </w:r>
          </w:p>
        </w:tc>
        <w:tc>
          <w:tcPr>
            <w:tcW w:w="2254" w:type="dxa"/>
            <w:tcMar/>
          </w:tcPr>
          <w:p w:rsidRPr="00522083" w:rsidR="004756B6" w:rsidP="004756B6" w:rsidRDefault="0095022B" w14:paraId="09656EA1" w14:textId="5E168292">
            <w:pPr>
              <w:autoSpaceDE w:val="0"/>
              <w:autoSpaceDN w:val="0"/>
              <w:adjustRightInd w:val="0"/>
              <w:rPr>
                <w:rFonts w:ascii="Arial" w:hAnsi="Arial" w:cs="Arial"/>
                <w:b/>
                <w:color w:val="000000" w:themeColor="text1"/>
              </w:rPr>
            </w:pPr>
            <w:r>
              <w:rPr>
                <w:rFonts w:ascii="Arial" w:hAnsi="Arial" w:cs="Arial"/>
                <w:color w:val="000000" w:themeColor="text1"/>
              </w:rPr>
              <w:t>Becky Nightingale</w:t>
            </w:r>
          </w:p>
        </w:tc>
        <w:tc>
          <w:tcPr>
            <w:tcW w:w="2254" w:type="dxa"/>
            <w:tcMar/>
          </w:tcPr>
          <w:p w:rsidRPr="00522083" w:rsidR="004756B6" w:rsidP="004756B6" w:rsidRDefault="00053723" w14:paraId="1351BE47" w14:textId="53978E2B">
            <w:pPr>
              <w:autoSpaceDE w:val="0"/>
              <w:autoSpaceDN w:val="0"/>
              <w:adjustRightInd w:val="0"/>
              <w:rPr>
                <w:rFonts w:ascii="Arial" w:hAnsi="Arial" w:cs="Arial"/>
                <w:b/>
                <w:color w:val="000000" w:themeColor="text1"/>
              </w:rPr>
            </w:pPr>
            <w:r>
              <w:rPr>
                <w:rFonts w:ascii="Arial" w:hAnsi="Arial" w:cs="Arial"/>
                <w:color w:val="000000" w:themeColor="text1"/>
              </w:rPr>
              <w:t xml:space="preserve">August </w:t>
            </w:r>
            <w:r w:rsidRPr="00522083" w:rsidR="00522083">
              <w:rPr>
                <w:rFonts w:ascii="Arial" w:hAnsi="Arial" w:cs="Arial"/>
                <w:color w:val="000000" w:themeColor="text1"/>
              </w:rPr>
              <w:t>2020</w:t>
            </w:r>
          </w:p>
        </w:tc>
        <w:tc>
          <w:tcPr>
            <w:tcW w:w="2254" w:type="dxa"/>
            <w:tcMar/>
          </w:tcPr>
          <w:p w:rsidRPr="00522083" w:rsidR="004756B6" w:rsidP="004756B6" w:rsidRDefault="009E5577" w14:paraId="41FD6E94" w14:textId="1E4B811E">
            <w:pPr>
              <w:autoSpaceDE w:val="0"/>
              <w:autoSpaceDN w:val="0"/>
              <w:adjustRightInd w:val="0"/>
              <w:rPr>
                <w:rFonts w:ascii="Arial" w:hAnsi="Arial" w:cs="Arial"/>
                <w:b/>
                <w:color w:val="000000" w:themeColor="text1"/>
              </w:rPr>
            </w:pPr>
            <w:r w:rsidRPr="00522083">
              <w:rPr>
                <w:rFonts w:ascii="Arial" w:hAnsi="Arial" w:cs="Arial"/>
                <w:color w:val="000000" w:themeColor="text1"/>
              </w:rPr>
              <w:t>Content review and version control</w:t>
            </w:r>
          </w:p>
        </w:tc>
      </w:tr>
      <w:tr w:rsidRPr="00522083" w:rsidR="00522083" w:rsidTr="124493BD" w14:paraId="79EB97A9" w14:textId="77777777">
        <w:trPr>
          <w:trHeight w:val="375"/>
        </w:trPr>
        <w:tc>
          <w:tcPr>
            <w:tcW w:w="2254" w:type="dxa"/>
            <w:tcMar/>
          </w:tcPr>
          <w:p w:rsidR="1465A0C6" w:rsidP="1465A0C6" w:rsidRDefault="1465A0C6" w14:paraId="2AE0E0E5" w14:textId="4F3826A7">
            <w:pPr>
              <w:spacing w:line="259" w:lineRule="auto"/>
              <w:rPr>
                <w:rFonts w:ascii="Arial" w:hAnsi="Arial" w:eastAsia="Arial" w:cs="Arial"/>
                <w:color w:val="000000" w:themeColor="text1"/>
              </w:rPr>
            </w:pPr>
            <w:r w:rsidRPr="1465A0C6">
              <w:rPr>
                <w:rFonts w:ascii="Arial" w:hAnsi="Arial" w:eastAsia="Arial" w:cs="Arial"/>
                <w:color w:val="000000" w:themeColor="text1"/>
              </w:rPr>
              <w:t>RDM_P010_D</w:t>
            </w:r>
          </w:p>
        </w:tc>
        <w:tc>
          <w:tcPr>
            <w:tcW w:w="2254" w:type="dxa"/>
            <w:tcMar/>
          </w:tcPr>
          <w:p w:rsidR="1465A0C6" w:rsidP="1465A0C6" w:rsidRDefault="1465A0C6" w14:paraId="64F1BDD1" w14:textId="2386C0F6">
            <w:pPr>
              <w:spacing w:line="259" w:lineRule="auto"/>
              <w:rPr>
                <w:rFonts w:ascii="Arial" w:hAnsi="Arial" w:eastAsia="Arial" w:cs="Arial"/>
                <w:color w:val="000000" w:themeColor="text1"/>
                <w:lang w:val="en-GB"/>
              </w:rPr>
            </w:pPr>
            <w:r w:rsidRPr="1465A0C6">
              <w:rPr>
                <w:rFonts w:ascii="Arial" w:hAnsi="Arial" w:eastAsia="Arial" w:cs="Arial"/>
                <w:color w:val="000000" w:themeColor="text1"/>
              </w:rPr>
              <w:t>Emma Mainwaring</w:t>
            </w:r>
          </w:p>
        </w:tc>
        <w:tc>
          <w:tcPr>
            <w:tcW w:w="2254" w:type="dxa"/>
            <w:tcMar/>
          </w:tcPr>
          <w:p w:rsidR="1465A0C6" w:rsidP="1465A0C6" w:rsidRDefault="1465A0C6" w14:paraId="64095901" w14:textId="3C1C8091">
            <w:pPr>
              <w:spacing w:line="259" w:lineRule="auto"/>
              <w:rPr>
                <w:rFonts w:ascii="Arial" w:hAnsi="Arial" w:eastAsia="Arial" w:cs="Arial"/>
                <w:color w:val="000000" w:themeColor="text1"/>
                <w:lang w:val="en-GB"/>
              </w:rPr>
            </w:pPr>
            <w:r w:rsidRPr="1465A0C6">
              <w:rPr>
                <w:rFonts w:ascii="Arial" w:hAnsi="Arial" w:eastAsia="Arial" w:cs="Arial"/>
                <w:color w:val="000000" w:themeColor="text1"/>
              </w:rPr>
              <w:t>June 2023</w:t>
            </w:r>
          </w:p>
        </w:tc>
        <w:tc>
          <w:tcPr>
            <w:tcW w:w="2254" w:type="dxa"/>
            <w:tcMar/>
          </w:tcPr>
          <w:p w:rsidR="1465A0C6" w:rsidP="1465A0C6" w:rsidRDefault="1465A0C6" w14:paraId="5C800290" w14:textId="7AED5BB3">
            <w:pPr>
              <w:spacing w:line="259" w:lineRule="auto"/>
              <w:rPr>
                <w:rFonts w:ascii="Arial" w:hAnsi="Arial" w:eastAsia="Arial" w:cs="Arial"/>
                <w:color w:val="000000" w:themeColor="text1"/>
              </w:rPr>
            </w:pPr>
            <w:r w:rsidRPr="1465A0C6">
              <w:rPr>
                <w:rFonts w:ascii="Arial" w:hAnsi="Arial" w:eastAsia="Arial" w:cs="Arial"/>
                <w:color w:val="000000" w:themeColor="text1"/>
              </w:rPr>
              <w:t>Content review</w:t>
            </w:r>
          </w:p>
        </w:tc>
      </w:tr>
      <w:tr w:rsidRPr="00522083" w:rsidR="009E5577" w:rsidTr="124493BD" w14:paraId="19E915FD" w14:textId="77777777">
        <w:tc>
          <w:tcPr>
            <w:tcW w:w="2254" w:type="dxa"/>
            <w:tcMar/>
          </w:tcPr>
          <w:p w:rsidR="0AF0DF61" w:rsidP="0AF0DF61" w:rsidRDefault="0AF0DF61" w14:paraId="40A40522" w14:textId="72BFAE83">
            <w:pPr>
              <w:spacing w:line="259" w:lineRule="auto"/>
              <w:rPr>
                <w:rFonts w:ascii="Arial" w:hAnsi="Arial" w:eastAsia="Arial" w:cs="Arial"/>
                <w:color w:val="000000" w:themeColor="text1"/>
              </w:rPr>
            </w:pPr>
            <w:r w:rsidRPr="0AF0DF61">
              <w:rPr>
                <w:rFonts w:ascii="Arial" w:hAnsi="Arial" w:eastAsia="Arial" w:cs="Arial"/>
                <w:color w:val="000000" w:themeColor="text1"/>
              </w:rPr>
              <w:t>RDM_P010_E</w:t>
            </w:r>
          </w:p>
        </w:tc>
        <w:tc>
          <w:tcPr>
            <w:tcW w:w="2254" w:type="dxa"/>
            <w:tcMar/>
          </w:tcPr>
          <w:p w:rsidR="0AF0DF61" w:rsidP="0AF0DF61" w:rsidRDefault="0AF0DF61" w14:paraId="0A9A037B" w14:textId="2386C0F6">
            <w:pPr>
              <w:spacing w:line="259" w:lineRule="auto"/>
              <w:rPr>
                <w:rFonts w:ascii="Arial" w:hAnsi="Arial" w:eastAsia="Arial" w:cs="Arial"/>
                <w:color w:val="000000" w:themeColor="text1"/>
                <w:lang w:val="en-GB"/>
              </w:rPr>
            </w:pPr>
            <w:r w:rsidRPr="0AF0DF61">
              <w:rPr>
                <w:rFonts w:ascii="Arial" w:hAnsi="Arial" w:eastAsia="Arial" w:cs="Arial"/>
                <w:color w:val="000000" w:themeColor="text1"/>
              </w:rPr>
              <w:t>Emma Mainwaring</w:t>
            </w:r>
          </w:p>
        </w:tc>
        <w:tc>
          <w:tcPr>
            <w:tcW w:w="2254" w:type="dxa"/>
            <w:tcMar/>
          </w:tcPr>
          <w:p w:rsidR="0AF0DF61" w:rsidP="0AF0DF61" w:rsidRDefault="00FD42B5" w14:paraId="779D5A92" w14:textId="172C4C60">
            <w:pPr>
              <w:spacing w:line="259" w:lineRule="auto"/>
            </w:pPr>
            <w:r>
              <w:rPr>
                <w:rFonts w:ascii="Arial" w:hAnsi="Arial" w:eastAsia="Arial" w:cs="Arial"/>
                <w:color w:val="000000" w:themeColor="text1"/>
              </w:rPr>
              <w:t>June</w:t>
            </w:r>
            <w:r w:rsidRPr="0AF0DF61" w:rsidR="0AF0DF61">
              <w:rPr>
                <w:rFonts w:ascii="Arial" w:hAnsi="Arial" w:eastAsia="Arial" w:cs="Arial"/>
                <w:color w:val="000000" w:themeColor="text1"/>
              </w:rPr>
              <w:t xml:space="preserve"> 2024</w:t>
            </w:r>
          </w:p>
        </w:tc>
        <w:tc>
          <w:tcPr>
            <w:tcW w:w="2254" w:type="dxa"/>
            <w:tcMar/>
          </w:tcPr>
          <w:p w:rsidR="0AF0DF61" w:rsidP="0AF0DF61" w:rsidRDefault="0AF0DF61" w14:paraId="3B311C9F" w14:textId="2883593A">
            <w:pPr>
              <w:spacing w:line="259" w:lineRule="auto"/>
              <w:rPr>
                <w:rFonts w:ascii="Arial" w:hAnsi="Arial" w:eastAsia="Arial" w:cs="Arial"/>
                <w:color w:val="000000" w:themeColor="text1"/>
              </w:rPr>
            </w:pPr>
            <w:r w:rsidRPr="0AF0DF61">
              <w:rPr>
                <w:rFonts w:ascii="Arial" w:hAnsi="Arial" w:eastAsia="Arial" w:cs="Arial"/>
                <w:color w:val="000000" w:themeColor="text1"/>
              </w:rPr>
              <w:t>Content review &amp; update</w:t>
            </w:r>
          </w:p>
        </w:tc>
      </w:tr>
      <w:tr w:rsidR="124493BD" w:rsidTr="124493BD" w14:paraId="2A30B807">
        <w:trPr>
          <w:trHeight w:val="300"/>
        </w:trPr>
        <w:tc>
          <w:tcPr>
            <w:tcW w:w="2254" w:type="dxa"/>
            <w:tcMar/>
          </w:tcPr>
          <w:p w:rsidR="124493BD" w:rsidP="124493BD" w:rsidRDefault="124493BD" w14:paraId="03A941DA" w14:textId="7338D201">
            <w:pPr>
              <w:spacing w:line="259" w:lineRule="auto"/>
              <w:rPr>
                <w:rFonts w:ascii="Arial" w:hAnsi="Arial" w:eastAsia="Arial" w:cs="Arial"/>
                <w:color w:val="000000" w:themeColor="text1" w:themeTint="FF" w:themeShade="FF"/>
              </w:rPr>
            </w:pPr>
            <w:r w:rsidRPr="124493BD" w:rsidR="124493BD">
              <w:rPr>
                <w:rFonts w:ascii="Arial" w:hAnsi="Arial" w:eastAsia="Arial" w:cs="Arial"/>
                <w:color w:val="000000" w:themeColor="text1" w:themeTint="FF" w:themeShade="FF"/>
              </w:rPr>
              <w:t>RDM_P010_F</w:t>
            </w:r>
          </w:p>
        </w:tc>
        <w:tc>
          <w:tcPr>
            <w:tcW w:w="2254" w:type="dxa"/>
            <w:tcMar/>
          </w:tcPr>
          <w:p w:rsidR="124493BD" w:rsidP="124493BD" w:rsidRDefault="124493BD" w14:paraId="5722BD94" w14:textId="2386C0F6">
            <w:pPr>
              <w:spacing w:line="259" w:lineRule="auto"/>
              <w:rPr>
                <w:rFonts w:ascii="Arial" w:hAnsi="Arial" w:eastAsia="Arial" w:cs="Arial"/>
                <w:color w:val="000000" w:themeColor="text1" w:themeTint="FF" w:themeShade="FF"/>
                <w:lang w:val="en-GB"/>
              </w:rPr>
            </w:pPr>
            <w:r w:rsidRPr="124493BD" w:rsidR="124493BD">
              <w:rPr>
                <w:rFonts w:ascii="Arial" w:hAnsi="Arial" w:eastAsia="Arial" w:cs="Arial"/>
                <w:color w:val="000000" w:themeColor="text1" w:themeTint="FF" w:themeShade="FF"/>
              </w:rPr>
              <w:t>Emma Mainwaring</w:t>
            </w:r>
          </w:p>
        </w:tc>
        <w:tc>
          <w:tcPr>
            <w:tcW w:w="2254" w:type="dxa"/>
            <w:tcMar/>
          </w:tcPr>
          <w:p w:rsidR="124493BD" w:rsidP="124493BD" w:rsidRDefault="124493BD" w14:paraId="1C067852" w14:textId="5F346CF4">
            <w:pPr>
              <w:pStyle w:val="Normal"/>
              <w:suppressLineNumbers w:val="0"/>
              <w:bidi w:val="0"/>
              <w:spacing w:before="0" w:beforeAutospacing="off" w:after="0" w:afterAutospacing="off" w:line="259" w:lineRule="auto"/>
              <w:ind w:left="0" w:right="0"/>
              <w:jc w:val="left"/>
            </w:pPr>
            <w:r w:rsidRPr="124493BD" w:rsidR="124493BD">
              <w:rPr>
                <w:rFonts w:ascii="Arial" w:hAnsi="Arial" w:eastAsia="Arial" w:cs="Arial"/>
                <w:color w:val="000000" w:themeColor="text1" w:themeTint="FF" w:themeShade="FF"/>
              </w:rPr>
              <w:t>MAY 2025</w:t>
            </w:r>
          </w:p>
        </w:tc>
        <w:tc>
          <w:tcPr>
            <w:tcW w:w="2254" w:type="dxa"/>
            <w:tcMar/>
          </w:tcPr>
          <w:p w:rsidR="124493BD" w:rsidP="124493BD" w:rsidRDefault="124493BD" w14:paraId="61EB4E04" w14:textId="529D4555">
            <w:pPr>
              <w:pStyle w:val="Normal"/>
              <w:suppressLineNumbers w:val="0"/>
              <w:bidi w:val="0"/>
              <w:spacing w:before="0" w:beforeAutospacing="off" w:after="0" w:afterAutospacing="off" w:line="259" w:lineRule="auto"/>
              <w:ind w:left="0" w:right="0"/>
              <w:jc w:val="left"/>
            </w:pPr>
            <w:r w:rsidRPr="124493BD" w:rsidR="124493BD">
              <w:rPr>
                <w:rFonts w:ascii="Arial" w:hAnsi="Arial" w:eastAsia="Arial" w:cs="Arial"/>
                <w:color w:val="000000" w:themeColor="text1" w:themeTint="FF" w:themeShade="FF"/>
              </w:rPr>
              <w:t>Content &amp; first aid practices updated 2025</w:t>
            </w:r>
          </w:p>
        </w:tc>
      </w:tr>
    </w:tbl>
    <w:p w:rsidRPr="00522083" w:rsidR="00CB707E" w:rsidP="00CB707E" w:rsidRDefault="00CB707E" w14:paraId="378B2BCF" w14:textId="4964FD14">
      <w:pPr>
        <w:autoSpaceDE w:val="0"/>
        <w:autoSpaceDN w:val="0"/>
        <w:adjustRightInd w:val="0"/>
        <w:spacing w:after="0" w:line="240" w:lineRule="auto"/>
        <w:rPr>
          <w:rFonts w:ascii="Arial" w:hAnsi="Arial" w:cs="Arial"/>
          <w:color w:val="000000" w:themeColor="text1"/>
        </w:rPr>
      </w:pPr>
    </w:p>
    <w:p w:rsidRPr="00522083" w:rsidR="003630DF" w:rsidP="00CB707E" w:rsidRDefault="00CB707E" w14:paraId="711C7B43" w14:textId="0E8692E9">
      <w:pPr>
        <w:rPr>
          <w:rFonts w:ascii="Arial" w:hAnsi="Arial" w:cs="Arial"/>
          <w:b/>
          <w:color w:val="000000" w:themeColor="text1"/>
        </w:rPr>
      </w:pPr>
      <w:r w:rsidRPr="00522083">
        <w:rPr>
          <w:rFonts w:ascii="Arial" w:hAnsi="Arial" w:cs="Arial"/>
          <w:color w:val="000000" w:themeColor="text1"/>
        </w:rPr>
        <w:t>This policy will be reviewed on an annual basis as a minimum</w:t>
      </w:r>
      <w:r w:rsidRPr="00522083" w:rsidR="00522083">
        <w:rPr>
          <w:rFonts w:ascii="Arial" w:hAnsi="Arial" w:cs="Arial"/>
          <w:color w:val="000000" w:themeColor="text1"/>
        </w:rPr>
        <w:t>.</w:t>
      </w:r>
    </w:p>
    <w:p w:rsidRPr="00522083" w:rsidR="00630B75" w:rsidP="00F30F91" w:rsidRDefault="00630B75" w14:paraId="6CB1BC16" w14:textId="77777777">
      <w:pPr>
        <w:rPr>
          <w:rFonts w:ascii="Arial" w:hAnsi="Arial" w:cs="Arial"/>
          <w:b/>
          <w:color w:val="000000" w:themeColor="text1"/>
        </w:rPr>
      </w:pPr>
    </w:p>
    <w:p w:rsidRPr="00522083" w:rsidR="00630B75" w:rsidP="30916D13" w:rsidRDefault="00630B75" w14:paraId="395D2951" w14:textId="237413B4">
      <w:pPr>
        <w:spacing w:after="0" w:line="240" w:lineRule="auto"/>
        <w:rPr>
          <w:rFonts w:ascii="Arial" w:hAnsi="Arial" w:eastAsia="Arial" w:cs="Arial"/>
          <w:b w:val="0"/>
          <w:bCs w:val="0"/>
          <w:i w:val="0"/>
          <w:iCs w:val="0"/>
          <w:caps w:val="0"/>
          <w:smallCaps w:val="0"/>
          <w:noProof w:val="0"/>
          <w:color w:val="002060"/>
          <w:sz w:val="24"/>
          <w:szCs w:val="24"/>
          <w:lang w:val="en-GB"/>
        </w:rPr>
      </w:pPr>
      <w:r w:rsidRPr="30916D13" w:rsidR="30916D13">
        <w:rPr>
          <w:rFonts w:ascii="Arial" w:hAnsi="Arial" w:eastAsia="Arial" w:cs="Arial"/>
          <w:b w:val="0"/>
          <w:bCs w:val="0"/>
          <w:i w:val="0"/>
          <w:iCs w:val="0"/>
          <w:caps w:val="0"/>
          <w:smallCaps w:val="0"/>
          <w:noProof w:val="0"/>
          <w:color w:val="002060"/>
          <w:sz w:val="24"/>
          <w:szCs w:val="24"/>
          <w:lang w:val="en-GB"/>
        </w:rPr>
        <w:t>Read and agreed to terms</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2693"/>
        <w:gridCol w:w="1994"/>
        <w:gridCol w:w="2336"/>
        <w:gridCol w:w="2336"/>
      </w:tblGrid>
      <w:tr w:rsidR="30916D13" w:rsidTr="30916D13" w14:paraId="729D5EBE">
        <w:trPr>
          <w:trHeight w:val="300"/>
        </w:trPr>
        <w:tc>
          <w:tcPr>
            <w:tcW w:w="2693" w:type="dxa"/>
            <w:tcBorders>
              <w:top w:val="single" w:sz="6"/>
              <w:left w:val="single" w:sz="6"/>
            </w:tcBorders>
            <w:tcMar>
              <w:left w:w="105" w:type="dxa"/>
              <w:right w:w="105" w:type="dxa"/>
            </w:tcMar>
            <w:vAlign w:val="top"/>
          </w:tcPr>
          <w:p w:rsidR="30916D13" w:rsidP="30916D13" w:rsidRDefault="30916D13" w14:paraId="6D8C8E0A" w14:textId="6753BC5E">
            <w:pPr>
              <w:spacing w:line="259" w:lineRule="auto"/>
              <w:rPr>
                <w:rFonts w:ascii="Arial" w:hAnsi="Arial" w:eastAsia="Arial" w:cs="Arial"/>
                <w:b w:val="0"/>
                <w:bCs w:val="0"/>
                <w:i w:val="0"/>
                <w:iCs w:val="0"/>
                <w:color w:val="2F5496" w:themeColor="accent5" w:themeTint="FF" w:themeShade="BF"/>
                <w:sz w:val="24"/>
                <w:szCs w:val="24"/>
                <w:lang w:val="en-GB"/>
              </w:rPr>
            </w:pPr>
            <w:r w:rsidRPr="30916D13" w:rsidR="30916D13">
              <w:rPr>
                <w:rFonts w:ascii="Arial" w:hAnsi="Arial" w:eastAsia="Arial" w:cs="Arial"/>
                <w:b w:val="1"/>
                <w:bCs w:val="1"/>
                <w:i w:val="0"/>
                <w:iCs w:val="0"/>
                <w:caps w:val="0"/>
                <w:smallCaps w:val="0"/>
                <w:color w:val="2F5496" w:themeColor="accent5" w:themeTint="FF" w:themeShade="BF"/>
                <w:sz w:val="24"/>
                <w:szCs w:val="24"/>
                <w:lang w:val="en-GB"/>
              </w:rPr>
              <w:t>Name</w:t>
            </w:r>
          </w:p>
        </w:tc>
        <w:tc>
          <w:tcPr>
            <w:tcW w:w="1994" w:type="dxa"/>
            <w:tcBorders>
              <w:top w:val="single" w:sz="6"/>
            </w:tcBorders>
            <w:tcMar>
              <w:left w:w="105" w:type="dxa"/>
              <w:right w:w="105" w:type="dxa"/>
            </w:tcMar>
            <w:vAlign w:val="top"/>
          </w:tcPr>
          <w:p w:rsidR="30916D13" w:rsidP="30916D13" w:rsidRDefault="30916D13" w14:paraId="74C0BC28" w14:textId="135C138E">
            <w:pPr>
              <w:spacing w:line="259" w:lineRule="auto"/>
              <w:rPr>
                <w:rFonts w:ascii="Arial" w:hAnsi="Arial" w:eastAsia="Arial" w:cs="Arial"/>
                <w:b w:val="0"/>
                <w:bCs w:val="0"/>
                <w:i w:val="0"/>
                <w:iCs w:val="0"/>
                <w:color w:val="2F5496" w:themeColor="accent5" w:themeTint="FF" w:themeShade="BF"/>
                <w:sz w:val="24"/>
                <w:szCs w:val="24"/>
                <w:lang w:val="en-GB"/>
              </w:rPr>
            </w:pPr>
            <w:r w:rsidRPr="30916D13" w:rsidR="30916D13">
              <w:rPr>
                <w:rFonts w:ascii="Arial" w:hAnsi="Arial" w:eastAsia="Arial" w:cs="Arial"/>
                <w:b w:val="1"/>
                <w:bCs w:val="1"/>
                <w:i w:val="0"/>
                <w:iCs w:val="0"/>
                <w:caps w:val="0"/>
                <w:smallCaps w:val="0"/>
                <w:color w:val="2F5496" w:themeColor="accent5" w:themeTint="FF" w:themeShade="BF"/>
                <w:sz w:val="24"/>
                <w:szCs w:val="24"/>
                <w:lang w:val="en-GB"/>
              </w:rPr>
              <w:t>Signature</w:t>
            </w:r>
          </w:p>
        </w:tc>
        <w:tc>
          <w:tcPr>
            <w:tcW w:w="2336" w:type="dxa"/>
            <w:tcBorders>
              <w:top w:val="single" w:sz="6"/>
            </w:tcBorders>
            <w:tcMar>
              <w:left w:w="105" w:type="dxa"/>
              <w:right w:w="105" w:type="dxa"/>
            </w:tcMar>
            <w:vAlign w:val="top"/>
          </w:tcPr>
          <w:p w:rsidR="30916D13" w:rsidP="30916D13" w:rsidRDefault="30916D13" w14:paraId="5F172DCD" w14:textId="61BCFCEE">
            <w:pPr>
              <w:spacing w:line="259" w:lineRule="auto"/>
              <w:rPr>
                <w:rFonts w:ascii="Arial" w:hAnsi="Arial" w:eastAsia="Arial" w:cs="Arial"/>
                <w:b w:val="0"/>
                <w:bCs w:val="0"/>
                <w:i w:val="0"/>
                <w:iCs w:val="0"/>
                <w:color w:val="2F5496" w:themeColor="accent5" w:themeTint="FF" w:themeShade="BF"/>
                <w:sz w:val="24"/>
                <w:szCs w:val="24"/>
                <w:lang w:val="en-GB"/>
              </w:rPr>
            </w:pPr>
            <w:r w:rsidRPr="30916D13" w:rsidR="30916D13">
              <w:rPr>
                <w:rFonts w:ascii="Arial" w:hAnsi="Arial" w:eastAsia="Arial" w:cs="Arial"/>
                <w:b w:val="1"/>
                <w:bCs w:val="1"/>
                <w:i w:val="0"/>
                <w:iCs w:val="0"/>
                <w:caps w:val="0"/>
                <w:smallCaps w:val="0"/>
                <w:color w:val="2F5496" w:themeColor="accent5" w:themeTint="FF" w:themeShade="BF"/>
                <w:sz w:val="24"/>
                <w:szCs w:val="24"/>
                <w:lang w:val="en-GB"/>
              </w:rPr>
              <w:t>Date</w:t>
            </w:r>
          </w:p>
        </w:tc>
        <w:tc>
          <w:tcPr>
            <w:tcW w:w="2336" w:type="dxa"/>
            <w:tcBorders>
              <w:top w:val="single" w:sz="6"/>
              <w:right w:val="single" w:sz="6"/>
            </w:tcBorders>
            <w:tcMar>
              <w:left w:w="105" w:type="dxa"/>
              <w:right w:w="105" w:type="dxa"/>
            </w:tcMar>
            <w:vAlign w:val="top"/>
          </w:tcPr>
          <w:p w:rsidR="30916D13" w:rsidP="30916D13" w:rsidRDefault="30916D13" w14:paraId="044BD971" w14:textId="6A4A162E">
            <w:pPr>
              <w:spacing w:line="259" w:lineRule="auto"/>
              <w:rPr>
                <w:rFonts w:ascii="Arial" w:hAnsi="Arial" w:eastAsia="Arial" w:cs="Arial"/>
                <w:b w:val="0"/>
                <w:bCs w:val="0"/>
                <w:i w:val="0"/>
                <w:iCs w:val="0"/>
                <w:color w:val="2F5496" w:themeColor="accent5" w:themeTint="FF" w:themeShade="BF"/>
                <w:sz w:val="24"/>
                <w:szCs w:val="24"/>
                <w:lang w:val="en-GB"/>
              </w:rPr>
            </w:pPr>
            <w:r w:rsidRPr="30916D13" w:rsidR="30916D13">
              <w:rPr>
                <w:rFonts w:ascii="Arial" w:hAnsi="Arial" w:eastAsia="Arial" w:cs="Arial"/>
                <w:b w:val="1"/>
                <w:bCs w:val="1"/>
                <w:i w:val="0"/>
                <w:iCs w:val="0"/>
                <w:caps w:val="0"/>
                <w:smallCaps w:val="0"/>
                <w:color w:val="2F5496" w:themeColor="accent5" w:themeTint="FF" w:themeShade="BF"/>
                <w:sz w:val="24"/>
                <w:szCs w:val="24"/>
                <w:lang w:val="en-GB"/>
              </w:rPr>
              <w:t>Witness</w:t>
            </w:r>
          </w:p>
        </w:tc>
      </w:tr>
      <w:tr w:rsidR="30916D13" w:rsidTr="30916D13" w14:paraId="074834AE">
        <w:trPr>
          <w:trHeight w:val="300"/>
        </w:trPr>
        <w:tc>
          <w:tcPr>
            <w:tcW w:w="2693" w:type="dxa"/>
            <w:tcBorders>
              <w:left w:val="single" w:sz="6"/>
            </w:tcBorders>
            <w:shd w:val="clear" w:color="auto" w:fill="FFFFFF" w:themeFill="background1"/>
            <w:tcMar>
              <w:left w:w="105" w:type="dxa"/>
              <w:right w:w="105" w:type="dxa"/>
            </w:tcMar>
            <w:vAlign w:val="top"/>
          </w:tcPr>
          <w:p w:rsidR="30916D13" w:rsidP="30916D13" w:rsidRDefault="30916D13" w14:paraId="7285FF04" w14:textId="5963FEBC">
            <w:pPr>
              <w:spacing w:line="259" w:lineRule="auto"/>
              <w:rPr>
                <w:rFonts w:ascii="Arial" w:hAnsi="Arial" w:eastAsia="Arial" w:cs="Arial"/>
                <w:b w:val="0"/>
                <w:bCs w:val="0"/>
                <w:i w:val="0"/>
                <w:iCs w:val="0"/>
                <w:color w:val="2F5496" w:themeColor="accent5" w:themeTint="FF" w:themeShade="BF"/>
                <w:sz w:val="24"/>
                <w:szCs w:val="24"/>
                <w:lang w:val="en-GB"/>
              </w:rPr>
            </w:pPr>
            <w:r w:rsidRPr="30916D13" w:rsidR="30916D13">
              <w:rPr>
                <w:rFonts w:ascii="Arial" w:hAnsi="Arial" w:eastAsia="Arial" w:cs="Arial"/>
                <w:b w:val="1"/>
                <w:bCs w:val="1"/>
                <w:i w:val="0"/>
                <w:iCs w:val="0"/>
                <w:caps w:val="0"/>
                <w:smallCaps w:val="0"/>
                <w:color w:val="2F5496" w:themeColor="accent5" w:themeTint="FF" w:themeShade="BF"/>
                <w:sz w:val="24"/>
                <w:szCs w:val="24"/>
                <w:lang w:val="en-GB"/>
              </w:rPr>
              <w:t>Simon Creasey</w:t>
            </w:r>
          </w:p>
        </w:tc>
        <w:tc>
          <w:tcPr>
            <w:tcW w:w="1994" w:type="dxa"/>
            <w:tcMar>
              <w:left w:w="105" w:type="dxa"/>
              <w:right w:w="105" w:type="dxa"/>
            </w:tcMar>
            <w:vAlign w:val="top"/>
          </w:tcPr>
          <w:p w:rsidR="30916D13" w:rsidP="30916D13" w:rsidRDefault="30916D13" w14:paraId="249F95E6" w14:textId="33016C66">
            <w:pPr>
              <w:spacing w:line="259" w:lineRule="auto"/>
              <w:rPr>
                <w:rFonts w:ascii="Arial" w:hAnsi="Arial" w:eastAsia="Arial" w:cs="Arial"/>
                <w:b w:val="0"/>
                <w:bCs w:val="0"/>
                <w:i w:val="0"/>
                <w:iCs w:val="0"/>
                <w:color w:val="2F5496" w:themeColor="accent5" w:themeTint="FF" w:themeShade="BF"/>
                <w:sz w:val="24"/>
                <w:szCs w:val="24"/>
                <w:lang w:val="en-GB"/>
              </w:rPr>
            </w:pPr>
          </w:p>
        </w:tc>
        <w:tc>
          <w:tcPr>
            <w:tcW w:w="2336" w:type="dxa"/>
            <w:tcMar>
              <w:left w:w="105" w:type="dxa"/>
              <w:right w:w="105" w:type="dxa"/>
            </w:tcMar>
            <w:vAlign w:val="top"/>
          </w:tcPr>
          <w:p w:rsidR="30916D13" w:rsidP="30916D13" w:rsidRDefault="30916D13" w14:paraId="28642E2E" w14:textId="2A069B91">
            <w:pPr>
              <w:spacing w:line="259" w:lineRule="auto"/>
              <w:rPr>
                <w:rFonts w:ascii="Arial" w:hAnsi="Arial" w:eastAsia="Arial" w:cs="Arial"/>
                <w:b w:val="0"/>
                <w:bCs w:val="0"/>
                <w:i w:val="0"/>
                <w:iCs w:val="0"/>
                <w:color w:val="2F5496" w:themeColor="accent5" w:themeTint="FF" w:themeShade="BF"/>
                <w:sz w:val="24"/>
                <w:szCs w:val="24"/>
                <w:lang w:val="en-GB"/>
              </w:rPr>
            </w:pPr>
          </w:p>
        </w:tc>
        <w:tc>
          <w:tcPr>
            <w:tcW w:w="2336" w:type="dxa"/>
            <w:tcBorders>
              <w:right w:val="single" w:sz="6"/>
            </w:tcBorders>
            <w:tcMar>
              <w:left w:w="105" w:type="dxa"/>
              <w:right w:w="105" w:type="dxa"/>
            </w:tcMar>
            <w:vAlign w:val="top"/>
          </w:tcPr>
          <w:p w:rsidR="30916D13" w:rsidP="30916D13" w:rsidRDefault="30916D13" w14:paraId="75493926" w14:textId="3E23B638">
            <w:pPr>
              <w:spacing w:line="259" w:lineRule="auto"/>
              <w:rPr>
                <w:rFonts w:ascii="Arial" w:hAnsi="Arial" w:eastAsia="Arial" w:cs="Arial"/>
                <w:b w:val="0"/>
                <w:bCs w:val="0"/>
                <w:i w:val="0"/>
                <w:iCs w:val="0"/>
                <w:color w:val="2F5496" w:themeColor="accent5" w:themeTint="FF" w:themeShade="BF"/>
                <w:sz w:val="24"/>
                <w:szCs w:val="24"/>
                <w:lang w:val="en-GB"/>
              </w:rPr>
            </w:pPr>
          </w:p>
        </w:tc>
      </w:tr>
      <w:tr w:rsidR="30916D13" w:rsidTr="30916D13" w14:paraId="3CAB6C93">
        <w:trPr>
          <w:trHeight w:val="300"/>
        </w:trPr>
        <w:tc>
          <w:tcPr>
            <w:tcW w:w="2693" w:type="dxa"/>
            <w:tcBorders>
              <w:left w:val="single" w:sz="6"/>
            </w:tcBorders>
            <w:tcMar>
              <w:left w:w="105" w:type="dxa"/>
              <w:right w:w="105" w:type="dxa"/>
            </w:tcMar>
            <w:vAlign w:val="top"/>
          </w:tcPr>
          <w:p w:rsidR="30916D13" w:rsidP="30916D13" w:rsidRDefault="30916D13" w14:paraId="08C934E8" w14:textId="5FA33604">
            <w:pPr>
              <w:spacing w:line="259" w:lineRule="auto"/>
              <w:rPr>
                <w:rFonts w:ascii="Arial" w:hAnsi="Arial" w:eastAsia="Arial" w:cs="Arial"/>
                <w:b w:val="0"/>
                <w:bCs w:val="0"/>
                <w:i w:val="0"/>
                <w:iCs w:val="0"/>
                <w:color w:val="2F5496" w:themeColor="accent5" w:themeTint="FF" w:themeShade="BF"/>
                <w:sz w:val="24"/>
                <w:szCs w:val="24"/>
                <w:lang w:val="en-GB"/>
              </w:rPr>
            </w:pPr>
            <w:r w:rsidRPr="30916D13" w:rsidR="30916D13">
              <w:rPr>
                <w:rFonts w:ascii="Arial" w:hAnsi="Arial" w:eastAsia="Arial" w:cs="Arial"/>
                <w:b w:val="1"/>
                <w:bCs w:val="1"/>
                <w:i w:val="0"/>
                <w:iCs w:val="0"/>
                <w:caps w:val="0"/>
                <w:smallCaps w:val="0"/>
                <w:color w:val="2F5496" w:themeColor="accent5" w:themeTint="FF" w:themeShade="BF"/>
                <w:sz w:val="24"/>
                <w:szCs w:val="24"/>
                <w:lang w:val="en-GB"/>
              </w:rPr>
              <w:t>Catrina Nuttall</w:t>
            </w:r>
          </w:p>
        </w:tc>
        <w:tc>
          <w:tcPr>
            <w:tcW w:w="1994" w:type="dxa"/>
            <w:tcMar>
              <w:left w:w="105" w:type="dxa"/>
              <w:right w:w="105" w:type="dxa"/>
            </w:tcMar>
            <w:vAlign w:val="top"/>
          </w:tcPr>
          <w:p w:rsidR="30916D13" w:rsidP="30916D13" w:rsidRDefault="30916D13" w14:paraId="6E6AD481" w14:textId="55EFEA1A">
            <w:pPr>
              <w:spacing w:line="259" w:lineRule="auto"/>
              <w:rPr>
                <w:rFonts w:ascii="Arial" w:hAnsi="Arial" w:eastAsia="Arial" w:cs="Arial"/>
                <w:b w:val="0"/>
                <w:bCs w:val="0"/>
                <w:i w:val="0"/>
                <w:iCs w:val="0"/>
                <w:color w:val="2F5496" w:themeColor="accent5" w:themeTint="FF" w:themeShade="BF"/>
                <w:sz w:val="24"/>
                <w:szCs w:val="24"/>
                <w:lang w:val="en-GB"/>
              </w:rPr>
            </w:pPr>
          </w:p>
        </w:tc>
        <w:tc>
          <w:tcPr>
            <w:tcW w:w="2336" w:type="dxa"/>
            <w:tcMar>
              <w:left w:w="105" w:type="dxa"/>
              <w:right w:w="105" w:type="dxa"/>
            </w:tcMar>
            <w:vAlign w:val="top"/>
          </w:tcPr>
          <w:p w:rsidR="30916D13" w:rsidP="30916D13" w:rsidRDefault="30916D13" w14:paraId="46BC1299" w14:textId="4C1D244F">
            <w:pPr>
              <w:spacing w:line="259" w:lineRule="auto"/>
              <w:rPr>
                <w:rFonts w:ascii="Arial" w:hAnsi="Arial" w:eastAsia="Arial" w:cs="Arial"/>
                <w:b w:val="0"/>
                <w:bCs w:val="0"/>
                <w:i w:val="0"/>
                <w:iCs w:val="0"/>
                <w:color w:val="2F5496" w:themeColor="accent5" w:themeTint="FF" w:themeShade="BF"/>
                <w:sz w:val="24"/>
                <w:szCs w:val="24"/>
                <w:lang w:val="en-GB"/>
              </w:rPr>
            </w:pPr>
          </w:p>
        </w:tc>
        <w:tc>
          <w:tcPr>
            <w:tcW w:w="2336" w:type="dxa"/>
            <w:tcBorders>
              <w:right w:val="single" w:sz="6"/>
            </w:tcBorders>
            <w:tcMar>
              <w:left w:w="105" w:type="dxa"/>
              <w:right w:w="105" w:type="dxa"/>
            </w:tcMar>
            <w:vAlign w:val="top"/>
          </w:tcPr>
          <w:p w:rsidR="30916D13" w:rsidP="30916D13" w:rsidRDefault="30916D13" w14:paraId="30859D2B" w14:textId="167D6FED">
            <w:pPr>
              <w:spacing w:line="259" w:lineRule="auto"/>
              <w:rPr>
                <w:rFonts w:ascii="Arial" w:hAnsi="Arial" w:eastAsia="Arial" w:cs="Arial"/>
                <w:b w:val="0"/>
                <w:bCs w:val="0"/>
                <w:i w:val="0"/>
                <w:iCs w:val="0"/>
                <w:color w:val="2F5496" w:themeColor="accent5" w:themeTint="FF" w:themeShade="BF"/>
                <w:sz w:val="24"/>
                <w:szCs w:val="24"/>
                <w:lang w:val="en-GB"/>
              </w:rPr>
            </w:pPr>
          </w:p>
        </w:tc>
      </w:tr>
      <w:tr w:rsidR="30916D13" w:rsidTr="30916D13" w14:paraId="25B7D53D">
        <w:trPr>
          <w:trHeight w:val="300"/>
        </w:trPr>
        <w:tc>
          <w:tcPr>
            <w:tcW w:w="2693" w:type="dxa"/>
            <w:tcBorders>
              <w:left w:val="single" w:sz="6"/>
            </w:tcBorders>
            <w:tcMar>
              <w:left w:w="105" w:type="dxa"/>
              <w:right w:w="105" w:type="dxa"/>
            </w:tcMar>
            <w:vAlign w:val="top"/>
          </w:tcPr>
          <w:p w:rsidR="30916D13" w:rsidP="30916D13" w:rsidRDefault="30916D13" w14:paraId="1CA2BDF9" w14:textId="200A4023">
            <w:pPr>
              <w:spacing w:line="259" w:lineRule="auto"/>
              <w:rPr>
                <w:rFonts w:ascii="Arial" w:hAnsi="Arial" w:eastAsia="Arial" w:cs="Arial"/>
                <w:b w:val="0"/>
                <w:bCs w:val="0"/>
                <w:i w:val="0"/>
                <w:iCs w:val="0"/>
                <w:color w:val="2F5496" w:themeColor="accent5" w:themeTint="FF" w:themeShade="BF"/>
                <w:sz w:val="24"/>
                <w:szCs w:val="24"/>
                <w:lang w:val="en-GB"/>
              </w:rPr>
            </w:pPr>
            <w:r w:rsidRPr="30916D13" w:rsidR="30916D13">
              <w:rPr>
                <w:rFonts w:ascii="Arial" w:hAnsi="Arial" w:eastAsia="Arial" w:cs="Arial"/>
                <w:b w:val="1"/>
                <w:bCs w:val="1"/>
                <w:i w:val="0"/>
                <w:iCs w:val="0"/>
                <w:caps w:val="0"/>
                <w:smallCaps w:val="0"/>
                <w:color w:val="2F5496" w:themeColor="accent5" w:themeTint="FF" w:themeShade="BF"/>
                <w:sz w:val="24"/>
                <w:szCs w:val="24"/>
                <w:lang w:val="en-GB"/>
              </w:rPr>
              <w:t>Emma Mainwaring</w:t>
            </w:r>
          </w:p>
        </w:tc>
        <w:tc>
          <w:tcPr>
            <w:tcW w:w="1994" w:type="dxa"/>
            <w:tcMar>
              <w:left w:w="105" w:type="dxa"/>
              <w:right w:w="105" w:type="dxa"/>
            </w:tcMar>
            <w:vAlign w:val="top"/>
          </w:tcPr>
          <w:p w:rsidR="30916D13" w:rsidP="30916D13" w:rsidRDefault="30916D13" w14:paraId="1BD3A6A5" w14:textId="7D7FB2EB">
            <w:pPr>
              <w:spacing w:line="259" w:lineRule="auto"/>
              <w:rPr>
                <w:rFonts w:ascii="Arial" w:hAnsi="Arial" w:eastAsia="Arial" w:cs="Arial"/>
                <w:b w:val="0"/>
                <w:bCs w:val="0"/>
                <w:i w:val="0"/>
                <w:iCs w:val="0"/>
                <w:color w:val="2F5496" w:themeColor="accent5" w:themeTint="FF" w:themeShade="BF"/>
                <w:sz w:val="24"/>
                <w:szCs w:val="24"/>
                <w:lang w:val="en-GB"/>
              </w:rPr>
            </w:pPr>
          </w:p>
        </w:tc>
        <w:tc>
          <w:tcPr>
            <w:tcW w:w="2336" w:type="dxa"/>
            <w:tcMar>
              <w:left w:w="105" w:type="dxa"/>
              <w:right w:w="105" w:type="dxa"/>
            </w:tcMar>
            <w:vAlign w:val="top"/>
          </w:tcPr>
          <w:p w:rsidR="30916D13" w:rsidP="30916D13" w:rsidRDefault="30916D13" w14:paraId="393859BC" w14:textId="5BEC864E">
            <w:pPr>
              <w:spacing w:line="259" w:lineRule="auto"/>
              <w:rPr>
                <w:rFonts w:ascii="Arial" w:hAnsi="Arial" w:eastAsia="Arial" w:cs="Arial"/>
                <w:b w:val="0"/>
                <w:bCs w:val="0"/>
                <w:i w:val="0"/>
                <w:iCs w:val="0"/>
                <w:color w:val="2F5496" w:themeColor="accent5" w:themeTint="FF" w:themeShade="BF"/>
                <w:sz w:val="24"/>
                <w:szCs w:val="24"/>
                <w:lang w:val="en-GB"/>
              </w:rPr>
            </w:pPr>
          </w:p>
        </w:tc>
        <w:tc>
          <w:tcPr>
            <w:tcW w:w="2336" w:type="dxa"/>
            <w:tcBorders>
              <w:right w:val="single" w:sz="6"/>
            </w:tcBorders>
            <w:tcMar>
              <w:left w:w="105" w:type="dxa"/>
              <w:right w:w="105" w:type="dxa"/>
            </w:tcMar>
            <w:vAlign w:val="top"/>
          </w:tcPr>
          <w:p w:rsidR="30916D13" w:rsidP="30916D13" w:rsidRDefault="30916D13" w14:paraId="4B8322A6" w14:textId="0815C333">
            <w:pPr>
              <w:spacing w:line="259" w:lineRule="auto"/>
              <w:rPr>
                <w:rFonts w:ascii="Arial" w:hAnsi="Arial" w:eastAsia="Arial" w:cs="Arial"/>
                <w:b w:val="0"/>
                <w:bCs w:val="0"/>
                <w:i w:val="0"/>
                <w:iCs w:val="0"/>
                <w:color w:val="2F5496" w:themeColor="accent5" w:themeTint="FF" w:themeShade="BF"/>
                <w:sz w:val="24"/>
                <w:szCs w:val="24"/>
                <w:lang w:val="en-GB"/>
              </w:rPr>
            </w:pPr>
          </w:p>
        </w:tc>
      </w:tr>
      <w:tr w:rsidR="30916D13" w:rsidTr="30916D13" w14:paraId="38760943">
        <w:trPr>
          <w:trHeight w:val="300"/>
        </w:trPr>
        <w:tc>
          <w:tcPr>
            <w:tcW w:w="2693" w:type="dxa"/>
            <w:tcBorders>
              <w:left w:val="single" w:sz="6"/>
              <w:bottom w:val="single" w:sz="6"/>
            </w:tcBorders>
            <w:tcMar>
              <w:left w:w="105" w:type="dxa"/>
              <w:right w:w="105" w:type="dxa"/>
            </w:tcMar>
            <w:vAlign w:val="top"/>
          </w:tcPr>
          <w:p w:rsidR="30916D13" w:rsidP="30916D13" w:rsidRDefault="30916D13" w14:paraId="775E4148" w14:textId="3C0ACACC">
            <w:pPr>
              <w:spacing w:line="259" w:lineRule="auto"/>
              <w:rPr>
                <w:rFonts w:ascii="Arial" w:hAnsi="Arial" w:eastAsia="Arial" w:cs="Arial"/>
                <w:b w:val="0"/>
                <w:bCs w:val="0"/>
                <w:i w:val="0"/>
                <w:iCs w:val="0"/>
                <w:color w:val="2F5496" w:themeColor="accent5" w:themeTint="FF" w:themeShade="BF"/>
                <w:sz w:val="24"/>
                <w:szCs w:val="24"/>
                <w:lang w:val="en-GB"/>
              </w:rPr>
            </w:pPr>
            <w:r w:rsidRPr="30916D13" w:rsidR="30916D13">
              <w:rPr>
                <w:rFonts w:ascii="Arial" w:hAnsi="Arial" w:eastAsia="Arial" w:cs="Arial"/>
                <w:b w:val="1"/>
                <w:bCs w:val="1"/>
                <w:i w:val="0"/>
                <w:iCs w:val="0"/>
                <w:caps w:val="0"/>
                <w:smallCaps w:val="0"/>
                <w:color w:val="2F5496" w:themeColor="accent5" w:themeTint="FF" w:themeShade="BF"/>
                <w:sz w:val="24"/>
                <w:szCs w:val="24"/>
                <w:lang w:val="en-GB"/>
              </w:rPr>
              <w:t>Jeanette Farnworth</w:t>
            </w:r>
          </w:p>
        </w:tc>
        <w:tc>
          <w:tcPr>
            <w:tcW w:w="1994" w:type="dxa"/>
            <w:tcBorders>
              <w:bottom w:val="single" w:sz="6"/>
            </w:tcBorders>
            <w:tcMar>
              <w:left w:w="105" w:type="dxa"/>
              <w:right w:w="105" w:type="dxa"/>
            </w:tcMar>
            <w:vAlign w:val="top"/>
          </w:tcPr>
          <w:p w:rsidR="30916D13" w:rsidP="30916D13" w:rsidRDefault="30916D13" w14:paraId="74EB307B" w14:textId="08A96DD0">
            <w:pPr>
              <w:spacing w:line="259" w:lineRule="auto"/>
              <w:rPr>
                <w:rFonts w:ascii="Arial" w:hAnsi="Arial" w:eastAsia="Arial" w:cs="Arial"/>
                <w:b w:val="0"/>
                <w:bCs w:val="0"/>
                <w:i w:val="0"/>
                <w:iCs w:val="0"/>
                <w:color w:val="2F5496" w:themeColor="accent5" w:themeTint="FF" w:themeShade="BF"/>
                <w:sz w:val="24"/>
                <w:szCs w:val="24"/>
                <w:lang w:val="en-GB"/>
              </w:rPr>
            </w:pPr>
          </w:p>
        </w:tc>
        <w:tc>
          <w:tcPr>
            <w:tcW w:w="2336" w:type="dxa"/>
            <w:tcBorders>
              <w:bottom w:val="single" w:sz="6"/>
            </w:tcBorders>
            <w:tcMar>
              <w:left w:w="105" w:type="dxa"/>
              <w:right w:w="105" w:type="dxa"/>
            </w:tcMar>
            <w:vAlign w:val="top"/>
          </w:tcPr>
          <w:p w:rsidR="30916D13" w:rsidP="30916D13" w:rsidRDefault="30916D13" w14:paraId="5BEB6350" w14:textId="4896DC44">
            <w:pPr>
              <w:spacing w:line="259" w:lineRule="auto"/>
              <w:rPr>
                <w:rFonts w:ascii="Arial" w:hAnsi="Arial" w:eastAsia="Arial" w:cs="Arial"/>
                <w:b w:val="0"/>
                <w:bCs w:val="0"/>
                <w:i w:val="0"/>
                <w:iCs w:val="0"/>
                <w:color w:val="2F5496" w:themeColor="accent5" w:themeTint="FF" w:themeShade="BF"/>
                <w:sz w:val="24"/>
                <w:szCs w:val="24"/>
                <w:lang w:val="en-GB"/>
              </w:rPr>
            </w:pPr>
          </w:p>
        </w:tc>
        <w:tc>
          <w:tcPr>
            <w:tcW w:w="2336" w:type="dxa"/>
            <w:tcBorders>
              <w:bottom w:val="single" w:sz="6"/>
              <w:right w:val="single" w:sz="6"/>
            </w:tcBorders>
            <w:tcMar>
              <w:left w:w="105" w:type="dxa"/>
              <w:right w:w="105" w:type="dxa"/>
            </w:tcMar>
            <w:vAlign w:val="top"/>
          </w:tcPr>
          <w:p w:rsidR="30916D13" w:rsidP="30916D13" w:rsidRDefault="30916D13" w14:paraId="6AE42E3D" w14:textId="669B433A">
            <w:pPr>
              <w:spacing w:line="259" w:lineRule="auto"/>
              <w:rPr>
                <w:rFonts w:ascii="Arial" w:hAnsi="Arial" w:eastAsia="Arial" w:cs="Arial"/>
                <w:b w:val="0"/>
                <w:bCs w:val="0"/>
                <w:i w:val="0"/>
                <w:iCs w:val="0"/>
                <w:color w:val="2F5496" w:themeColor="accent5" w:themeTint="FF" w:themeShade="BF"/>
                <w:sz w:val="24"/>
                <w:szCs w:val="24"/>
                <w:lang w:val="en-GB"/>
              </w:rPr>
            </w:pPr>
          </w:p>
        </w:tc>
      </w:tr>
    </w:tbl>
    <w:p w:rsidRPr="00522083" w:rsidR="00630B75" w:rsidP="30916D13" w:rsidRDefault="00630B75" w14:paraId="4F999F9D" w14:textId="59BD8880">
      <w:pPr>
        <w:spacing w:after="0" w:line="240" w:lineRule="auto"/>
        <w:rPr>
          <w:rFonts w:ascii="Arial" w:hAnsi="Arial" w:eastAsia="Arial" w:cs="Arial"/>
          <w:b w:val="0"/>
          <w:bCs w:val="0"/>
          <w:i w:val="0"/>
          <w:iCs w:val="0"/>
          <w:caps w:val="0"/>
          <w:smallCaps w:val="0"/>
          <w:noProof w:val="0"/>
          <w:color w:val="002060"/>
          <w:sz w:val="24"/>
          <w:szCs w:val="24"/>
          <w:lang w:val="en-GB"/>
        </w:rPr>
      </w:pPr>
    </w:p>
    <w:p w:rsidRPr="00522083" w:rsidR="00630B75" w:rsidP="30916D13" w:rsidRDefault="00630B75" w14:paraId="2E6CCA3D" w14:textId="0FE3D860">
      <w:pPr>
        <w:pStyle w:val="Normal"/>
        <w:rPr>
          <w:rFonts w:ascii="Arial" w:hAnsi="Arial" w:cs="Arial"/>
          <w:b w:val="1"/>
          <w:bCs w:val="1"/>
          <w:color w:val="000000" w:themeColor="text1"/>
        </w:rPr>
      </w:pPr>
    </w:p>
    <w:p w:rsidRPr="00522083" w:rsidR="00630B75" w:rsidP="00F30F91" w:rsidRDefault="00630B75" w14:paraId="1E97640C" w14:textId="77777777">
      <w:pPr>
        <w:rPr>
          <w:rFonts w:ascii="Arial" w:hAnsi="Arial" w:cs="Arial"/>
          <w:b/>
          <w:color w:val="000000" w:themeColor="text1"/>
        </w:rPr>
      </w:pPr>
    </w:p>
    <w:p w:rsidRPr="00522083" w:rsidR="00630B75" w:rsidP="00F30F91" w:rsidRDefault="00630B75" w14:paraId="30E5EAB1" w14:textId="77777777">
      <w:pPr>
        <w:rPr>
          <w:rFonts w:ascii="Arial" w:hAnsi="Arial" w:cs="Arial"/>
          <w:b/>
          <w:color w:val="000000" w:themeColor="text1"/>
        </w:rPr>
      </w:pPr>
    </w:p>
    <w:sectPr w:rsidRPr="00522083" w:rsidR="00630B75">
      <w:headerReference w:type="default" r:id="rId8"/>
      <w:footerReference w:type="default" r:id="rId9"/>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B36B2" w:rsidP="00F30F91" w:rsidRDefault="005B36B2" w14:paraId="635B250E" w14:textId="77777777">
      <w:pPr>
        <w:spacing w:after="0" w:line="240" w:lineRule="auto"/>
      </w:pPr>
      <w:r>
        <w:separator/>
      </w:r>
    </w:p>
  </w:endnote>
  <w:endnote w:type="continuationSeparator" w:id="0">
    <w:p w:rsidR="005B36B2" w:rsidP="00F30F91" w:rsidRDefault="005B36B2" w14:paraId="122B8D1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022B" w:rsidRDefault="0095022B" w14:paraId="21665DA6" w14:textId="0211C236">
    <w:pPr>
      <w:pStyle w:val="Footer"/>
      <w:jc w:val="right"/>
    </w:pPr>
    <w:r w:rsidRPr="124493BD" w:rsidR="124493BD">
      <w:rPr>
        <w:rFonts w:cs="Calibri" w:cstheme="minorAscii"/>
        <w:b w:val="1"/>
        <w:bCs w:val="1"/>
        <w:i w:val="1"/>
        <w:iCs w:val="1"/>
        <w:color w:val="808080" w:themeColor="background1" w:themeTint="FF" w:themeShade="80"/>
      </w:rPr>
      <w:t>RDM_P010_C</w:t>
    </w:r>
    <w:r>
      <w:tab/>
    </w:r>
    <w:r w:rsidRPr="124493BD" w:rsidR="124493BD">
      <w:rPr>
        <w:rFonts w:cs="Calibri" w:cstheme="minorAscii"/>
        <w:b w:val="1"/>
        <w:bCs w:val="1"/>
        <w:i w:val="1"/>
        <w:iCs w:val="1"/>
        <w:color w:val="808080" w:themeColor="background1" w:themeTint="FF" w:themeShade="80"/>
      </w:rPr>
      <w:t>Created: June 2018, updated May 2025, Review May 2026</w:t>
    </w:r>
    <w:r>
      <w:tab/>
    </w:r>
    <w:r w:rsidRPr="124493BD" w:rsidR="124493BD">
      <w:rPr>
        <w:rFonts w:cs="Calibri" w:cstheme="minorAscii"/>
        <w:b w:val="1"/>
        <w:bCs w:val="1"/>
        <w:i w:val="1"/>
        <w:iCs w:val="1"/>
        <w:color w:val="808080" w:themeColor="background1" w:themeTint="FF" w:themeShade="80"/>
      </w:rPr>
      <w:t xml:space="preserve">Page </w:t>
    </w:r>
    <w:sdt>
      <w:sdtPr>
        <w:id w:val="-977528032"/>
        <w:docPartObj>
          <w:docPartGallery w:val="Page Numbers (Bottom of Page)"/>
          <w:docPartUnique/>
        </w:docPartObj>
        <w:rPr>
          <w:rFonts w:cs="Calibri" w:cstheme="minorAscii"/>
          <w:b w:val="1"/>
          <w:bCs w:val="1"/>
          <w:i w:val="1"/>
          <w:iCs w:val="1"/>
          <w:color w:val="808080" w:themeColor="background1" w:themeTint="FF" w:themeShade="80"/>
        </w:rPr>
      </w:sdtPr>
      <w:sdtContent>
        <w:r w:rsidRPr="124493BD">
          <w:rPr>
            <w:rFonts w:cs="Calibri" w:cstheme="minorAscii"/>
            <w:b w:val="1"/>
            <w:bCs w:val="1"/>
            <w:i w:val="1"/>
            <w:iCs w:val="1"/>
            <w:color w:val="808080" w:themeColor="background1" w:themeTint="FF" w:themeShade="80"/>
          </w:rPr>
          <w:fldChar w:fldCharType="begin"/>
        </w:r>
        <w:r w:rsidRPr="124493BD">
          <w:rPr>
            <w:rFonts w:cs="Calibri" w:cstheme="minorAscii"/>
            <w:b w:val="1"/>
            <w:bCs w:val="1"/>
            <w:i w:val="1"/>
            <w:iCs w:val="1"/>
            <w:color w:val="808080" w:themeColor="background1" w:themeTint="FF" w:themeShade="80"/>
          </w:rPr>
          <w:instrText xml:space="preserve"> PAGE   \* MERGEFORMAT </w:instrText>
        </w:r>
        <w:r w:rsidRPr="124493BD">
          <w:rPr>
            <w:rFonts w:cs="Calibri" w:cstheme="minorAscii"/>
            <w:b w:val="1"/>
            <w:bCs w:val="1"/>
            <w:i w:val="1"/>
            <w:iCs w:val="1"/>
            <w:color w:val="808080" w:themeColor="background1" w:themeTint="FF" w:themeShade="80"/>
          </w:rPr>
          <w:fldChar w:fldCharType="separate"/>
        </w:r>
        <w:r w:rsidRPr="124493BD" w:rsidR="124493BD">
          <w:rPr>
            <w:rFonts w:cs="Calibri" w:cstheme="minorAscii"/>
            <w:b w:val="1"/>
            <w:bCs w:val="1"/>
            <w:i w:val="1"/>
            <w:iCs w:val="1"/>
            <w:color w:val="808080" w:themeColor="background1" w:themeTint="FF" w:themeShade="80"/>
          </w:rPr>
          <w:t>2</w:t>
        </w:r>
        <w:r w:rsidRPr="124493BD">
          <w:rPr>
            <w:rFonts w:cs="Calibri" w:cstheme="minorAscii"/>
            <w:b w:val="1"/>
            <w:bCs w:val="1"/>
            <w:i w:val="1"/>
            <w:iCs w:val="1"/>
            <w:color w:val="808080" w:themeColor="background1" w:themeTint="FF" w:themeShade="80"/>
          </w:rPr>
          <w:fldChar w:fldCharType="end"/>
        </w:r>
      </w:sdtContent>
      <w:sdtEndPr>
        <w:rPr>
          <w:rFonts w:cs="Calibri" w:cstheme="minorAscii"/>
          <w:b w:val="1"/>
          <w:bCs w:val="1"/>
          <w:i w:val="1"/>
          <w:iCs w:val="1"/>
          <w:color w:val="808080" w:themeColor="background1" w:themeTint="FF" w:themeShade="80"/>
        </w:rPr>
      </w:sdtEndPr>
    </w:sdt>
  </w:p>
  <w:p w:rsidRPr="0095022B" w:rsidR="0095022B" w:rsidP="0095022B" w:rsidRDefault="0095022B" w14:paraId="43E39E9B" w14:textId="375A61CA">
    <w:pPr>
      <w:pStyle w:val="Header"/>
      <w:rPr>
        <w:rFonts w:cstheme="minorHAnsi"/>
        <w:b/>
        <w:i/>
        <w:color w:val="808080" w:themeColor="background1" w:themeShade="8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B36B2" w:rsidP="00F30F91" w:rsidRDefault="005B36B2" w14:paraId="78E2AAAB" w14:textId="77777777">
      <w:pPr>
        <w:spacing w:after="0" w:line="240" w:lineRule="auto"/>
      </w:pPr>
      <w:r>
        <w:separator/>
      </w:r>
    </w:p>
  </w:footnote>
  <w:footnote w:type="continuationSeparator" w:id="0">
    <w:p w:rsidR="005B36B2" w:rsidP="00F30F91" w:rsidRDefault="005B36B2" w14:paraId="4B215E7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7B0BD8" w:rsidR="00CB707E" w:rsidP="00CB707E" w:rsidRDefault="00FE69A5" w14:paraId="17409ABD" w14:textId="07FC245E">
    <w:pPr>
      <w:pStyle w:val="Header"/>
      <w:rPr>
        <w:rFonts w:cstheme="minorHAnsi"/>
        <w:b/>
        <w:i/>
        <w:color w:val="808080" w:themeColor="background1" w:themeShade="80"/>
        <w:szCs w:val="16"/>
      </w:rPr>
    </w:pPr>
    <w:r>
      <w:rPr>
        <w:noProof/>
        <w:lang w:val="en-GB" w:eastAsia="en-GB"/>
      </w:rPr>
      <w:drawing>
        <wp:anchor distT="0" distB="0" distL="114300" distR="114300" simplePos="0" relativeHeight="251658240" behindDoc="0" locked="0" layoutInCell="1" allowOverlap="1" wp14:anchorId="71107908" wp14:editId="31197782">
          <wp:simplePos x="0" y="0"/>
          <wp:positionH relativeFrom="column">
            <wp:posOffset>5172075</wp:posOffset>
          </wp:positionH>
          <wp:positionV relativeFrom="paragraph">
            <wp:posOffset>-295275</wp:posOffset>
          </wp:positionV>
          <wp:extent cx="1458595" cy="914400"/>
          <wp:effectExtent l="0" t="0" r="8255"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595" cy="914400"/>
                  </a:xfrm>
                  <a:prstGeom prst="rect">
                    <a:avLst/>
                  </a:prstGeom>
                  <a:noFill/>
                  <a:ln>
                    <a:noFill/>
                  </a:ln>
                </pic:spPr>
              </pic:pic>
            </a:graphicData>
          </a:graphic>
        </wp:anchor>
      </w:drawing>
    </w:r>
    <w:r w:rsidR="00CB707E">
      <w:rPr>
        <w:rFonts w:cstheme="minorHAnsi"/>
        <w:b/>
        <w:i/>
        <w:color w:val="808080" w:themeColor="background1" w:themeShade="80"/>
        <w:szCs w:val="16"/>
      </w:rPr>
      <w:t xml:space="preserve">RDM: </w:t>
    </w:r>
    <w:r w:rsidRPr="007B0BD8" w:rsidR="00CB707E">
      <w:rPr>
        <w:rFonts w:cstheme="minorHAnsi"/>
        <w:b/>
        <w:i/>
        <w:color w:val="808080" w:themeColor="background1" w:themeShade="80"/>
        <w:szCs w:val="16"/>
      </w:rPr>
      <w:t>Rossendale Drum Majorettes (founded 18/05/2018)</w:t>
    </w:r>
    <w:r w:rsidRPr="00FE69A5">
      <w:rPr>
        <w:noProof/>
        <w:lang w:val="en-GB" w:eastAsia="en-GB"/>
      </w:rPr>
      <w:t xml:space="preserve"> </w:t>
    </w:r>
  </w:p>
  <w:p w:rsidRPr="00CB707E" w:rsidR="00F30F91" w:rsidP="00CB707E" w:rsidRDefault="00F30F91" w14:paraId="247D0B1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7">
    <w:nsid w:val="5875c2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7c2be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a4c7e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65a74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9ccf5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d7496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8da35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df5ef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B375E4"/>
    <w:multiLevelType w:val="hybridMultilevel"/>
    <w:tmpl w:val="D2B02FE4"/>
    <w:lvl w:ilvl="0" w:tplc="EDB4D562">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0B5CFA"/>
    <w:multiLevelType w:val="hybridMultilevel"/>
    <w:tmpl w:val="5144F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6497643"/>
    <w:multiLevelType w:val="hybridMultilevel"/>
    <w:tmpl w:val="5BE4B68A"/>
    <w:lvl w:ilvl="0">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28F62B1B"/>
    <w:multiLevelType w:val="hybridMultilevel"/>
    <w:tmpl w:val="AAEEDA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4305048"/>
    <w:multiLevelType w:val="hybridMultilevel"/>
    <w:tmpl w:val="3D2C30A4"/>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5" w15:restartNumberingAfterBreak="0">
    <w:nsid w:val="348A5B9F"/>
    <w:multiLevelType w:val="hybridMultilevel"/>
    <w:tmpl w:val="B802AC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273F5C"/>
    <w:multiLevelType w:val="multilevel"/>
    <w:tmpl w:val="FA66BF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66F9316B"/>
    <w:multiLevelType w:val="hybridMultilevel"/>
    <w:tmpl w:val="A7166AD8"/>
    <w:lvl w:ilvl="0" w:tplc="DAC2E66E">
      <w:numFmt w:val="bullet"/>
      <w:lvlText w:val=""/>
      <w:lvlJc w:val="left"/>
      <w:pPr>
        <w:ind w:left="720" w:hanging="360"/>
      </w:pPr>
      <w:rPr>
        <w:rFonts w:hint="default" w:ascii="Symbol" w:hAnsi="Symbol" w:cs="Arial" w:eastAsiaTheme="minorHAns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720C78B4"/>
    <w:multiLevelType w:val="hybridMultilevel"/>
    <w:tmpl w:val="AD5409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D34117A"/>
    <w:multiLevelType w:val="hybridMultilevel"/>
    <w:tmpl w:val="72CA4672"/>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 w16cid:durableId="141434533">
    <w:abstractNumId w:val="6"/>
  </w:num>
  <w:num w:numId="2" w16cid:durableId="341013435">
    <w:abstractNumId w:val="4"/>
  </w:num>
  <w:num w:numId="3" w16cid:durableId="390732759">
    <w:abstractNumId w:val="9"/>
  </w:num>
  <w:num w:numId="4" w16cid:durableId="340667563">
    <w:abstractNumId w:val="0"/>
  </w:num>
  <w:num w:numId="5" w16cid:durableId="432164195">
    <w:abstractNumId w:val="8"/>
  </w:num>
  <w:num w:numId="6" w16cid:durableId="1049035888">
    <w:abstractNumId w:val="5"/>
  </w:num>
  <w:num w:numId="7" w16cid:durableId="1391611874">
    <w:abstractNumId w:val="1"/>
  </w:num>
  <w:num w:numId="8" w16cid:durableId="1332030322">
    <w:abstractNumId w:val="3"/>
  </w:num>
  <w:num w:numId="9" w16cid:durableId="2826845">
    <w:abstractNumId w:val="2"/>
  </w:num>
  <w:num w:numId="10" w16cid:durableId="1583639973">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view w:val="web"/>
  <w:zoom w:percent="40"/>
  <w:attachedTemplate r:id="rId1"/>
  <w:revisionView w:inkAnnotations="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F91"/>
    <w:rsid w:val="000479F1"/>
    <w:rsid w:val="00053723"/>
    <w:rsid w:val="000A6F9D"/>
    <w:rsid w:val="00157748"/>
    <w:rsid w:val="001662EB"/>
    <w:rsid w:val="001A6AC3"/>
    <w:rsid w:val="00240AB8"/>
    <w:rsid w:val="00285BFB"/>
    <w:rsid w:val="002920D5"/>
    <w:rsid w:val="00296708"/>
    <w:rsid w:val="002E2363"/>
    <w:rsid w:val="002F357E"/>
    <w:rsid w:val="003630DF"/>
    <w:rsid w:val="00365316"/>
    <w:rsid w:val="00403C06"/>
    <w:rsid w:val="00406FA1"/>
    <w:rsid w:val="00407384"/>
    <w:rsid w:val="004756B6"/>
    <w:rsid w:val="004E5A29"/>
    <w:rsid w:val="004F07D7"/>
    <w:rsid w:val="0051099D"/>
    <w:rsid w:val="00522083"/>
    <w:rsid w:val="005460F0"/>
    <w:rsid w:val="00582573"/>
    <w:rsid w:val="005B36B2"/>
    <w:rsid w:val="00630B75"/>
    <w:rsid w:val="007076CB"/>
    <w:rsid w:val="007E158C"/>
    <w:rsid w:val="00837D59"/>
    <w:rsid w:val="00850074"/>
    <w:rsid w:val="00860EF3"/>
    <w:rsid w:val="008A34BF"/>
    <w:rsid w:val="008E5031"/>
    <w:rsid w:val="00937178"/>
    <w:rsid w:val="0095022B"/>
    <w:rsid w:val="00963C0E"/>
    <w:rsid w:val="009B45EB"/>
    <w:rsid w:val="009E5577"/>
    <w:rsid w:val="00A1286D"/>
    <w:rsid w:val="00B1101D"/>
    <w:rsid w:val="00B5184C"/>
    <w:rsid w:val="00B93AEA"/>
    <w:rsid w:val="00BB5D9F"/>
    <w:rsid w:val="00CB707E"/>
    <w:rsid w:val="00D4616F"/>
    <w:rsid w:val="00D95478"/>
    <w:rsid w:val="00DD3070"/>
    <w:rsid w:val="00DF299C"/>
    <w:rsid w:val="00EA11A5"/>
    <w:rsid w:val="00EB1906"/>
    <w:rsid w:val="00F30F91"/>
    <w:rsid w:val="00F5757D"/>
    <w:rsid w:val="00F64B64"/>
    <w:rsid w:val="00F760D8"/>
    <w:rsid w:val="00F95327"/>
    <w:rsid w:val="00FD42B5"/>
    <w:rsid w:val="00FE69A5"/>
    <w:rsid w:val="0AF0DF61"/>
    <w:rsid w:val="124493BD"/>
    <w:rsid w:val="1465A0C6"/>
    <w:rsid w:val="30916D13"/>
    <w:rsid w:val="30C6C380"/>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BDA5B"/>
  <w15:chartTrackingRefBased/>
  <w15:docId w15:val="{8C92FD69-240C-48A3-B056-4791382F6C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i/>
      <w:iCs/>
    </w:rPr>
  </w:style>
  <w:style w:type="paragraph" w:styleId="Heading5">
    <w:name w:val="heading 5"/>
    <w:basedOn w:val="Normal"/>
    <w:next w:val="Normal"/>
    <w:link w:val="Heading5Char"/>
    <w:uiPriority w:val="9"/>
    <w:semiHidden/>
    <w:unhideWhenUsed/>
    <w:qFormat/>
    <w:pPr>
      <w:keepNext/>
      <w:keepLines/>
      <w:spacing w:before="40" w:after="0"/>
      <w:outlineLvl w:val="4"/>
    </w:pPr>
    <w:rPr>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color w:val="1F4E79" w:themeColor="accent1" w:themeShade="8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hAnsiTheme="majorHAnsi" w:eastAsiaTheme="majorEastAsia"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hAnsiTheme="majorHAnsi" w:eastAsiaTheme="majorEastAsia" w:cstheme="majorBidi"/>
      <w:i/>
      <w:iCs/>
      <w:color w:val="262626" w:themeColor="text1" w:themeTint="D9"/>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hAnsiTheme="majorHAnsi" w:eastAsiaTheme="majorEastAsia" w:cstheme="majorBidi"/>
      <w:spacing w:val="-10"/>
      <w:sz w:val="56"/>
      <w:szCs w:val="56"/>
    </w:rPr>
  </w:style>
  <w:style w:type="character" w:styleId="TitleChar" w:customStyle="1">
    <w:name w:val="Title Char"/>
    <w:basedOn w:val="DefaultParagraphFont"/>
    <w:link w:val="Title"/>
    <w:uiPriority w:val="10"/>
    <w:rPr>
      <w:rFonts w:asciiTheme="majorHAnsi" w:hAnsiTheme="majorHAnsi" w:eastAsiaTheme="majorEastAsia" w:cstheme="majorBidi"/>
      <w:spacing w:val="-10"/>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rPr>
  </w:style>
  <w:style w:type="character" w:styleId="SubtitleChar" w:customStyle="1">
    <w:name w:val="Subtitle Char"/>
    <w:basedOn w:val="DefaultParagraphFont"/>
    <w:link w:val="Subtitle"/>
    <w:uiPriority w:val="11"/>
    <w:rPr>
      <w:color w:val="5A5A5A" w:themeColor="text1" w:themeTint="A5"/>
      <w:spacing w:val="15"/>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E74B5" w:themeColor="accent1" w:themeShade="BF"/>
      <w:sz w:val="28"/>
      <w:szCs w:val="28"/>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4E79" w:themeColor="accent1" w:themeShade="80"/>
      <w:sz w:val="24"/>
      <w:szCs w:val="24"/>
    </w:rPr>
  </w:style>
  <w:style w:type="character" w:styleId="Heading4Char" w:customStyle="1">
    <w:name w:val="Heading 4 Char"/>
    <w:basedOn w:val="DefaultParagraphFont"/>
    <w:link w:val="Heading4"/>
    <w:uiPriority w:val="9"/>
    <w:rPr>
      <w:rFonts w:asciiTheme="majorHAnsi" w:hAnsiTheme="majorHAnsi" w:eastAsiaTheme="majorEastAsia" w:cstheme="majorBidi"/>
      <w:i/>
      <w:iCs/>
      <w:color w:val="2E74B5" w:themeColor="accent1" w:themeShade="BF"/>
    </w:rPr>
  </w:style>
  <w:style w:type="character" w:styleId="Heading5Char" w:customStyle="1">
    <w:name w:val="Heading 5 Char"/>
    <w:basedOn w:val="DefaultParagraphFont"/>
    <w:link w:val="Heading5"/>
    <w:uiPriority w:val="9"/>
    <w:rPr>
      <w:rFonts w:asciiTheme="majorHAnsi" w:hAnsiTheme="majorHAnsi" w:eastAsiaTheme="majorEastAsia" w:cstheme="majorBidi"/>
      <w:color w:val="2E74B5" w:themeColor="accent1" w:themeShade="BF"/>
    </w:rPr>
  </w:style>
  <w:style w:type="character" w:styleId="Heading6Char" w:customStyle="1">
    <w:name w:val="Heading 6 Char"/>
    <w:basedOn w:val="DefaultParagraphFont"/>
    <w:link w:val="Heading6"/>
    <w:uiPriority w:val="9"/>
    <w:rPr>
      <w:rFonts w:asciiTheme="majorHAnsi" w:hAnsiTheme="majorHAnsi" w:eastAsiaTheme="majorEastAsia" w:cstheme="majorBidi"/>
      <w:color w:val="1F4E79" w:themeColor="accent1" w:themeShade="80"/>
    </w:rPr>
  </w:style>
  <w:style w:type="character" w:styleId="Heading7Char" w:customStyle="1">
    <w:name w:val="Heading 7 Char"/>
    <w:basedOn w:val="DefaultParagraphFont"/>
    <w:link w:val="Heading7"/>
    <w:uiPriority w:val="9"/>
    <w:rPr>
      <w:rFonts w:asciiTheme="majorHAnsi" w:hAnsiTheme="majorHAnsi" w:eastAsiaTheme="majorEastAsia" w:cstheme="majorBidi"/>
      <w:i/>
      <w:iCs/>
      <w:color w:val="1F4E79" w:themeColor="accent1" w:themeShade="80"/>
    </w:rPr>
  </w:style>
  <w:style w:type="character" w:styleId="Heading8Char" w:customStyle="1">
    <w:name w:val="Heading 8 Char"/>
    <w:basedOn w:val="DefaultParagraphFont"/>
    <w:link w:val="Heading8"/>
    <w:uiPriority w:val="9"/>
    <w:rPr>
      <w:rFonts w:asciiTheme="majorHAnsi" w:hAnsiTheme="majorHAnsi" w:eastAsiaTheme="majorEastAsia" w:cstheme="majorBidi"/>
      <w:color w:val="262626" w:themeColor="text1" w:themeTint="D9"/>
      <w:sz w:val="21"/>
      <w:szCs w:val="21"/>
    </w:rPr>
  </w:style>
  <w:style w:type="character" w:styleId="Heading9Char" w:customStyle="1">
    <w:name w:val="Heading 9 Char"/>
    <w:basedOn w:val="DefaultParagraphFont"/>
    <w:link w:val="Heading9"/>
    <w:uiPriority w:val="9"/>
    <w:rPr>
      <w:rFonts w:asciiTheme="majorHAnsi" w:hAnsiTheme="majorHAnsi" w:eastAsiaTheme="majorEastAsia" w:cstheme="majorBidi"/>
      <w:i/>
      <w:iCs/>
      <w:color w:val="262626" w:themeColor="text1" w:themeTint="D9"/>
      <w:sz w:val="21"/>
      <w:szCs w:val="21"/>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color w:val="auto"/>
    </w:rPr>
  </w:style>
  <w:style w:type="paragraph" w:styleId="Quote">
    <w:name w:val="Quote"/>
    <w:basedOn w:val="Normal"/>
    <w:next w:val="Normal"/>
    <w:link w:val="QuoteChar"/>
    <w:uiPriority w:val="29"/>
    <w:qFormat/>
    <w:pPr>
      <w:spacing w:before="200"/>
      <w:ind w:left="864" w:right="864"/>
    </w:pPr>
    <w:rPr>
      <w:i/>
      <w:iCs/>
      <w:color w:val="404040" w:themeColor="text1" w:themeTint="BF"/>
    </w:rPr>
  </w:style>
  <w:style w:type="character" w:styleId="QuoteChar" w:customStyle="1">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color="5B9BD5" w:themeColor="accent1" w:sz="4" w:space="10"/>
        <w:bottom w:val="single" w:color="5B9BD5" w:themeColor="accent1" w:sz="4" w:space="10"/>
      </w:pBdr>
      <w:spacing w:before="360" w:after="360"/>
      <w:ind w:left="864" w:right="864"/>
      <w:jc w:val="center"/>
    </w:pPr>
    <w:rPr>
      <w:i/>
      <w:iCs/>
      <w:color w:val="5B9BD5" w:themeColor="accent1"/>
    </w:rPr>
  </w:style>
  <w:style w:type="character" w:styleId="IntenseQuoteChar" w:customStyle="1">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404040" w:themeColor="text1" w:themeTint="BF"/>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semiHidden/>
    <w:unhideWhenUsed/>
    <w:qFormat/>
    <w:pPr>
      <w:spacing w:after="200" w:line="240" w:lineRule="auto"/>
    </w:pPr>
    <w:rPr>
      <w:i/>
      <w:iCs/>
      <w:color w:val="44546A"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rsid w:val="00F30F91"/>
    <w:pPr>
      <w:tabs>
        <w:tab w:val="center" w:pos="4513"/>
        <w:tab w:val="right" w:pos="9026"/>
      </w:tabs>
      <w:spacing w:after="0" w:line="240" w:lineRule="auto"/>
    </w:pPr>
  </w:style>
  <w:style w:type="character" w:styleId="HeaderChar" w:customStyle="1">
    <w:name w:val="Header Char"/>
    <w:basedOn w:val="DefaultParagraphFont"/>
    <w:link w:val="Header"/>
    <w:uiPriority w:val="99"/>
    <w:rsid w:val="00F30F91"/>
  </w:style>
  <w:style w:type="paragraph" w:styleId="Footer">
    <w:name w:val="footer"/>
    <w:basedOn w:val="Normal"/>
    <w:link w:val="FooterChar"/>
    <w:uiPriority w:val="99"/>
    <w:unhideWhenUsed/>
    <w:rsid w:val="00F30F91"/>
    <w:pPr>
      <w:tabs>
        <w:tab w:val="center" w:pos="4513"/>
        <w:tab w:val="right" w:pos="9026"/>
      </w:tabs>
      <w:spacing w:after="0" w:line="240" w:lineRule="auto"/>
    </w:pPr>
  </w:style>
  <w:style w:type="character" w:styleId="FooterChar" w:customStyle="1">
    <w:name w:val="Footer Char"/>
    <w:basedOn w:val="DefaultParagraphFont"/>
    <w:link w:val="Footer"/>
    <w:uiPriority w:val="99"/>
    <w:rsid w:val="00F30F91"/>
  </w:style>
  <w:style w:type="paragraph" w:styleId="NormalWeb">
    <w:name w:val="Normal (Web)"/>
    <w:basedOn w:val="Normal"/>
    <w:uiPriority w:val="99"/>
    <w:unhideWhenUsed/>
    <w:rsid w:val="00B1101D"/>
    <w:pPr>
      <w:spacing w:before="100" w:beforeAutospacing="1" w:after="100" w:afterAutospacing="1" w:line="408" w:lineRule="atLeast"/>
    </w:pPr>
    <w:rPr>
      <w:rFonts w:ascii="Times New Roman" w:hAnsi="Times New Roman" w:eastAsia="Times New Roman" w:cs="Times New Roman"/>
      <w:sz w:val="24"/>
      <w:szCs w:val="24"/>
      <w:lang w:val="en-GB" w:eastAsia="en-GB"/>
    </w:rPr>
  </w:style>
  <w:style w:type="paragraph" w:styleId="ListParagraph">
    <w:name w:val="List Paragraph"/>
    <w:basedOn w:val="Normal"/>
    <w:uiPriority w:val="34"/>
    <w:qFormat/>
    <w:rsid w:val="00B1101D"/>
    <w:pPr>
      <w:ind w:left="720"/>
      <w:contextualSpacing/>
    </w:pPr>
  </w:style>
  <w:style w:type="character" w:styleId="y0nh2b" w:customStyle="1">
    <w:name w:val="y0nh2b"/>
    <w:basedOn w:val="DefaultParagraphFont"/>
    <w:rsid w:val="00DF299C"/>
  </w:style>
  <w:style w:type="table" w:styleId="TableGrid">
    <w:name w:val="Table Grid"/>
    <w:basedOn w:val="TableNormal"/>
    <w:uiPriority w:val="39"/>
    <w:rsid w:val="009B45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522083"/>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22083"/>
    <w:rPr>
      <w:sz w:val="20"/>
      <w:szCs w:val="20"/>
    </w:rPr>
  </w:style>
  <w:style w:type="character" w:styleId="FootnoteReference">
    <w:name w:val="footnote reference"/>
    <w:basedOn w:val="DefaultParagraphFont"/>
    <w:uiPriority w:val="99"/>
    <w:semiHidden/>
    <w:unhideWhenUsed/>
    <w:rsid w:val="00522083"/>
    <w:rPr>
      <w:vertAlign w:val="superscript"/>
    </w:rPr>
  </w:style>
  <w:style w:type="paragraph" w:styleId="Default" w:customStyle="1">
    <w:name w:val="Default"/>
    <w:rsid w:val="00053723"/>
    <w:pPr>
      <w:autoSpaceDE w:val="0"/>
      <w:autoSpaceDN w:val="0"/>
      <w:adjustRightInd w:val="0"/>
      <w:spacing w:after="0" w:line="240" w:lineRule="auto"/>
    </w:pPr>
    <w:rPr>
      <w:rFonts w:ascii="Comic Sans MS" w:hAnsi="Comic Sans MS" w:cs="Comic Sans MS" w:eastAsiaTheme="minorHAnsi"/>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36093">
      <w:bodyDiv w:val="1"/>
      <w:marLeft w:val="0"/>
      <w:marRight w:val="0"/>
      <w:marTop w:val="0"/>
      <w:marBottom w:val="0"/>
      <w:divBdr>
        <w:top w:val="none" w:sz="0" w:space="0" w:color="auto"/>
        <w:left w:val="none" w:sz="0" w:space="0" w:color="auto"/>
        <w:bottom w:val="none" w:sz="0" w:space="0" w:color="auto"/>
        <w:right w:val="none" w:sz="0" w:space="0" w:color="auto"/>
      </w:divBdr>
      <w:divsChild>
        <w:div w:id="1890022837">
          <w:marLeft w:val="0"/>
          <w:marRight w:val="0"/>
          <w:marTop w:val="0"/>
          <w:marBottom w:val="0"/>
          <w:divBdr>
            <w:top w:val="none" w:sz="0" w:space="0" w:color="auto"/>
            <w:left w:val="none" w:sz="0" w:space="0" w:color="auto"/>
            <w:bottom w:val="none" w:sz="0" w:space="0" w:color="auto"/>
            <w:right w:val="none" w:sz="0" w:space="0" w:color="auto"/>
          </w:divBdr>
        </w:div>
        <w:div w:id="969676359">
          <w:marLeft w:val="0"/>
          <w:marRight w:val="0"/>
          <w:marTop w:val="0"/>
          <w:marBottom w:val="0"/>
          <w:divBdr>
            <w:top w:val="none" w:sz="0" w:space="0" w:color="auto"/>
            <w:left w:val="none" w:sz="0" w:space="0" w:color="auto"/>
            <w:bottom w:val="none" w:sz="0" w:space="0" w:color="auto"/>
            <w:right w:val="none" w:sz="0" w:space="0" w:color="auto"/>
          </w:divBdr>
        </w:div>
      </w:divsChild>
    </w:div>
    <w:div w:id="602149790">
      <w:bodyDiv w:val="1"/>
      <w:marLeft w:val="0"/>
      <w:marRight w:val="0"/>
      <w:marTop w:val="0"/>
      <w:marBottom w:val="0"/>
      <w:divBdr>
        <w:top w:val="none" w:sz="0" w:space="0" w:color="auto"/>
        <w:left w:val="none" w:sz="0" w:space="0" w:color="auto"/>
        <w:bottom w:val="none" w:sz="0" w:space="0" w:color="auto"/>
        <w:right w:val="none" w:sz="0" w:space="0" w:color="auto"/>
      </w:divBdr>
    </w:div>
    <w:div w:id="871305358">
      <w:bodyDiv w:val="1"/>
      <w:marLeft w:val="0"/>
      <w:marRight w:val="0"/>
      <w:marTop w:val="0"/>
      <w:marBottom w:val="0"/>
      <w:divBdr>
        <w:top w:val="none" w:sz="0" w:space="0" w:color="auto"/>
        <w:left w:val="none" w:sz="0" w:space="0" w:color="auto"/>
        <w:bottom w:val="none" w:sz="0" w:space="0" w:color="auto"/>
        <w:right w:val="none" w:sz="0" w:space="0" w:color="auto"/>
      </w:divBdr>
      <w:divsChild>
        <w:div w:id="753476598">
          <w:marLeft w:val="0"/>
          <w:marRight w:val="0"/>
          <w:marTop w:val="0"/>
          <w:marBottom w:val="0"/>
          <w:divBdr>
            <w:top w:val="none" w:sz="0" w:space="0" w:color="auto"/>
            <w:left w:val="none" w:sz="0" w:space="0" w:color="auto"/>
            <w:bottom w:val="none" w:sz="0" w:space="0" w:color="auto"/>
            <w:right w:val="none" w:sz="0" w:space="0" w:color="auto"/>
          </w:divBdr>
          <w:divsChild>
            <w:div w:id="164561294">
              <w:marLeft w:val="0"/>
              <w:marRight w:val="0"/>
              <w:marTop w:val="0"/>
              <w:marBottom w:val="0"/>
              <w:divBdr>
                <w:top w:val="none" w:sz="0" w:space="0" w:color="auto"/>
                <w:left w:val="none" w:sz="0" w:space="0" w:color="auto"/>
                <w:bottom w:val="none" w:sz="0" w:space="0" w:color="auto"/>
                <w:right w:val="none" w:sz="0" w:space="0" w:color="auto"/>
              </w:divBdr>
              <w:divsChild>
                <w:div w:id="1597206549">
                  <w:marLeft w:val="0"/>
                  <w:marRight w:val="0"/>
                  <w:marTop w:val="0"/>
                  <w:marBottom w:val="0"/>
                  <w:divBdr>
                    <w:top w:val="none" w:sz="0" w:space="0" w:color="auto"/>
                    <w:left w:val="none" w:sz="0" w:space="0" w:color="auto"/>
                    <w:bottom w:val="none" w:sz="0" w:space="0" w:color="auto"/>
                    <w:right w:val="none" w:sz="0" w:space="0" w:color="auto"/>
                  </w:divBdr>
                  <w:divsChild>
                    <w:div w:id="889150570">
                      <w:marLeft w:val="0"/>
                      <w:marRight w:val="0"/>
                      <w:marTop w:val="0"/>
                      <w:marBottom w:val="0"/>
                      <w:divBdr>
                        <w:top w:val="none" w:sz="0" w:space="0" w:color="auto"/>
                        <w:left w:val="none" w:sz="0" w:space="0" w:color="auto"/>
                        <w:bottom w:val="none" w:sz="0" w:space="0" w:color="auto"/>
                        <w:right w:val="none" w:sz="0" w:space="0" w:color="auto"/>
                      </w:divBdr>
                      <w:divsChild>
                        <w:div w:id="839006644">
                          <w:marLeft w:val="0"/>
                          <w:marRight w:val="0"/>
                          <w:marTop w:val="0"/>
                          <w:marBottom w:val="0"/>
                          <w:divBdr>
                            <w:top w:val="none" w:sz="0" w:space="0" w:color="auto"/>
                            <w:left w:val="none" w:sz="0" w:space="0" w:color="auto"/>
                            <w:bottom w:val="none" w:sz="0" w:space="0" w:color="auto"/>
                            <w:right w:val="none" w:sz="0" w:space="0" w:color="auto"/>
                          </w:divBdr>
                          <w:divsChild>
                            <w:div w:id="1393237712">
                              <w:marLeft w:val="0"/>
                              <w:marRight w:val="0"/>
                              <w:marTop w:val="0"/>
                              <w:marBottom w:val="0"/>
                              <w:divBdr>
                                <w:top w:val="none" w:sz="0" w:space="0" w:color="auto"/>
                                <w:left w:val="none" w:sz="0" w:space="0" w:color="auto"/>
                                <w:bottom w:val="none" w:sz="0" w:space="0" w:color="auto"/>
                                <w:right w:val="none" w:sz="0" w:space="0" w:color="auto"/>
                              </w:divBdr>
                              <w:divsChild>
                                <w:div w:id="1409499319">
                                  <w:marLeft w:val="0"/>
                                  <w:marRight w:val="900"/>
                                  <w:marTop w:val="0"/>
                                  <w:marBottom w:val="0"/>
                                  <w:divBdr>
                                    <w:top w:val="none" w:sz="0" w:space="0" w:color="auto"/>
                                    <w:left w:val="none" w:sz="0" w:space="0" w:color="auto"/>
                                    <w:bottom w:val="none" w:sz="0" w:space="0" w:color="auto"/>
                                    <w:right w:val="none" w:sz="0" w:space="0" w:color="auto"/>
                                  </w:divBdr>
                                  <w:divsChild>
                                    <w:div w:id="5819157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357411">
      <w:bodyDiv w:val="1"/>
      <w:marLeft w:val="0"/>
      <w:marRight w:val="0"/>
      <w:marTop w:val="0"/>
      <w:marBottom w:val="0"/>
      <w:divBdr>
        <w:top w:val="none" w:sz="0" w:space="0" w:color="auto"/>
        <w:left w:val="none" w:sz="0" w:space="0" w:color="auto"/>
        <w:bottom w:val="none" w:sz="0" w:space="0" w:color="auto"/>
        <w:right w:val="none" w:sz="0" w:space="0" w:color="auto"/>
      </w:divBdr>
    </w:div>
    <w:div w:id="2078895809">
      <w:bodyDiv w:val="1"/>
      <w:marLeft w:val="0"/>
      <w:marRight w:val="0"/>
      <w:marTop w:val="0"/>
      <w:marBottom w:val="0"/>
      <w:divBdr>
        <w:top w:val="none" w:sz="0" w:space="0" w:color="auto"/>
        <w:left w:val="none" w:sz="0" w:space="0" w:color="auto"/>
        <w:bottom w:val="none" w:sz="0" w:space="0" w:color="auto"/>
        <w:right w:val="none" w:sz="0" w:space="0" w:color="auto"/>
      </w:divBdr>
      <w:divsChild>
        <w:div w:id="1460608983">
          <w:marLeft w:val="0"/>
          <w:marRight w:val="0"/>
          <w:marTop w:val="0"/>
          <w:marBottom w:val="0"/>
          <w:divBdr>
            <w:top w:val="none" w:sz="0" w:space="0" w:color="auto"/>
            <w:left w:val="none" w:sz="0" w:space="0" w:color="auto"/>
            <w:bottom w:val="none" w:sz="0" w:space="0" w:color="auto"/>
            <w:right w:val="none" w:sz="0" w:space="0" w:color="auto"/>
          </w:divBdr>
        </w:div>
        <w:div w:id="354622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ffice15\1033\QuickStyles\word2013.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8B37D-F07D-4CD7-8F35-38FBF49D2405}">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word2013.dotx</ap:Template>
  <ap:Application>Microsoft Word for the web</ap:Application>
  <ap:DocSecurity>0</ap:DocSecurity>
  <ap:ScaleCrop>false</ap:ScaleCrop>
  <ap:Company>Lifeways Community Care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Rossendale Drum Majorettes</dc:title>
  <dc:creator>Simon Creasey</dc:creator>
  <keywords>April 2020 Review - BN</keywords>
  <lastModifiedBy>Emma Mainwaring</lastModifiedBy>
  <revision>5</revision>
  <lastPrinted>2024-04-11T18:42:00.0000000Z</lastPrinted>
  <dcterms:created xsi:type="dcterms:W3CDTF">2024-06-24T20:03:00.0000000Z</dcterms:created>
  <dcterms:modified xsi:type="dcterms:W3CDTF">2025-05-20T13:08:16.9721844Z</dcterms:modified>
</coreProperties>
</file>