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D18C" w14:textId="477E96DA" w:rsidR="5C92F763" w:rsidRDefault="5C92F763" w:rsidP="5C92F763">
      <w:pPr>
        <w:pStyle w:val="Heading1"/>
        <w:spacing w:before="322" w:after="322"/>
      </w:pPr>
      <w:r w:rsidRPr="5C92F763">
        <w:rPr>
          <w:rFonts w:ascii="Calibri" w:eastAsia="Calibri" w:hAnsi="Calibri" w:cs="Calibri"/>
          <w:b/>
          <w:bCs/>
          <w:sz w:val="48"/>
          <w:szCs w:val="48"/>
        </w:rPr>
        <w:t>Rossendale Drum Majorettes</w:t>
      </w:r>
    </w:p>
    <w:p w14:paraId="415220CA" w14:textId="1378DA02" w:rsidR="5C92F763" w:rsidRDefault="5C92F763" w:rsidP="5C92F763">
      <w:pPr>
        <w:pStyle w:val="Heading2"/>
        <w:spacing w:before="299" w:after="299"/>
      </w:pPr>
      <w:r w:rsidRPr="5C92F763">
        <w:rPr>
          <w:rFonts w:ascii="Calibri" w:eastAsia="Calibri" w:hAnsi="Calibri" w:cs="Calibri"/>
          <w:b/>
          <w:bCs/>
          <w:sz w:val="36"/>
          <w:szCs w:val="36"/>
        </w:rPr>
        <w:t>1. Fire Safety Policy</w:t>
      </w:r>
    </w:p>
    <w:p w14:paraId="24638F25" w14:textId="5481668F" w:rsidR="5C92F763" w:rsidRDefault="5C92F763" w:rsidP="5C92F763">
      <w:pPr>
        <w:pStyle w:val="Heading3"/>
        <w:spacing w:before="281" w:after="281"/>
      </w:pPr>
      <w:r w:rsidRPr="5C92F763">
        <w:rPr>
          <w:rFonts w:ascii="Calibri" w:eastAsia="Calibri" w:hAnsi="Calibri" w:cs="Calibri"/>
          <w:b/>
          <w:bCs/>
        </w:rPr>
        <w:t>1.1 Purpose</w:t>
      </w:r>
    </w:p>
    <w:p w14:paraId="14BE5F68" w14:textId="0890210F" w:rsidR="5C92F763" w:rsidRDefault="5C92F763" w:rsidP="5C92F763">
      <w:pPr>
        <w:spacing w:before="240" w:after="240"/>
      </w:pPr>
      <w:r w:rsidRPr="5C92F763">
        <w:rPr>
          <w:rFonts w:ascii="Calibri" w:eastAsia="Calibri" w:hAnsi="Calibri" w:cs="Calibri"/>
        </w:rPr>
        <w:t xml:space="preserve">This Fire Safety Policy aims to ensure the safety of all committee members, volunteers, and majorettes. It demonstrates Rossendale Drum Majorettes’ commitment to continuously improving fire safety standards at </w:t>
      </w:r>
      <w:proofErr w:type="spellStart"/>
      <w:r w:rsidRPr="5C92F763">
        <w:rPr>
          <w:rFonts w:ascii="Calibri" w:eastAsia="Calibri" w:hAnsi="Calibri" w:cs="Calibri"/>
        </w:rPr>
        <w:t>Whitewell</w:t>
      </w:r>
      <w:proofErr w:type="spellEnd"/>
      <w:r w:rsidRPr="5C92F763">
        <w:rPr>
          <w:rFonts w:ascii="Calibri" w:eastAsia="Calibri" w:hAnsi="Calibri" w:cs="Calibri"/>
        </w:rPr>
        <w:t xml:space="preserve"> Bottom Community Centre (or any other venue used).</w:t>
      </w:r>
    </w:p>
    <w:p w14:paraId="7C44171E" w14:textId="125AE44E" w:rsidR="5C92F763" w:rsidRDefault="5C92F763" w:rsidP="5C92F763">
      <w:pPr>
        <w:spacing w:before="240" w:after="240"/>
      </w:pPr>
      <w:r w:rsidRPr="5C92F763">
        <w:rPr>
          <w:rFonts w:ascii="Calibri" w:eastAsia="Calibri" w:hAnsi="Calibri" w:cs="Calibri"/>
        </w:rPr>
        <w:t>The policy is based on the legal requirements outlined in:</w:t>
      </w:r>
    </w:p>
    <w:p w14:paraId="6CB411BD" w14:textId="0169F539" w:rsidR="5C92F763" w:rsidRDefault="5C92F763" w:rsidP="5C92F763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  <w:b/>
          <w:bCs/>
        </w:rPr>
      </w:pPr>
      <w:r w:rsidRPr="5C92F763">
        <w:rPr>
          <w:rFonts w:ascii="Calibri" w:eastAsia="Calibri" w:hAnsi="Calibri" w:cs="Calibri"/>
          <w:b/>
          <w:bCs/>
        </w:rPr>
        <w:t>The Regulatory Reform (Fire Safety) Order 2005</w:t>
      </w:r>
    </w:p>
    <w:p w14:paraId="64B8C289" w14:textId="0DA58B12" w:rsidR="5C92F763" w:rsidRDefault="5C92F763" w:rsidP="5C92F763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  <w:b/>
          <w:bCs/>
        </w:rPr>
      </w:pPr>
      <w:r w:rsidRPr="5C92F763">
        <w:rPr>
          <w:rFonts w:ascii="Calibri" w:eastAsia="Calibri" w:hAnsi="Calibri" w:cs="Calibri"/>
          <w:b/>
          <w:bCs/>
        </w:rPr>
        <w:t>Health and Safety at Work etc. Act 1974</w:t>
      </w:r>
    </w:p>
    <w:p w14:paraId="04A46B24" w14:textId="7B95CBFB" w:rsidR="5C92F763" w:rsidRDefault="5C92F763" w:rsidP="5C92F763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  <w:b/>
          <w:bCs/>
        </w:rPr>
      </w:pPr>
      <w:r w:rsidRPr="5C92F763">
        <w:rPr>
          <w:rFonts w:ascii="Calibri" w:eastAsia="Calibri" w:hAnsi="Calibri" w:cs="Calibri"/>
          <w:b/>
          <w:bCs/>
        </w:rPr>
        <w:t>The Management of Health and Safety at Work Regulations 1999 (as amended)</w:t>
      </w:r>
    </w:p>
    <w:p w14:paraId="6555E4D4" w14:textId="3B3F2276" w:rsidR="5C92F763" w:rsidRDefault="5C92F763" w:rsidP="5C92F763">
      <w:pPr>
        <w:pStyle w:val="Heading3"/>
        <w:spacing w:before="281" w:after="281"/>
      </w:pPr>
      <w:r w:rsidRPr="5C92F763">
        <w:rPr>
          <w:rFonts w:ascii="Calibri" w:eastAsia="Calibri" w:hAnsi="Calibri" w:cs="Calibri"/>
          <w:b/>
          <w:bCs/>
        </w:rPr>
        <w:t>1.2 Responsibilities</w:t>
      </w:r>
    </w:p>
    <w:p w14:paraId="18B8A7A5" w14:textId="41675EA6" w:rsidR="5C92F763" w:rsidRDefault="5C92F763" w:rsidP="5C92F763">
      <w:pPr>
        <w:spacing w:before="240" w:after="240"/>
      </w:pPr>
      <w:r w:rsidRPr="5C92F763">
        <w:rPr>
          <w:rFonts w:ascii="Calibri" w:eastAsia="Calibri" w:hAnsi="Calibri" w:cs="Calibri"/>
        </w:rPr>
        <w:t>The Rossendale Drum Majorettes Committee is responsible for ensuring:</w:t>
      </w:r>
    </w:p>
    <w:p w14:paraId="087F55C1" w14:textId="0D0095C3" w:rsidR="5C92F763" w:rsidRDefault="5C92F763" w:rsidP="5C92F763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>Fire prevention measures are in place to minimise the risk of fire.</w:t>
      </w:r>
    </w:p>
    <w:p w14:paraId="219B28C1" w14:textId="607BBA54" w:rsidR="5C92F763" w:rsidRDefault="5C92F763" w:rsidP="5C92F763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>Fire safety procedures are clearly communicated and followed.</w:t>
      </w:r>
    </w:p>
    <w:p w14:paraId="387785A5" w14:textId="1DBEAE18" w:rsidR="5C92F763" w:rsidRDefault="5C92F763" w:rsidP="5C92F763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>All members, volunteers, and staff are aware of their roles during an emergency.</w:t>
      </w:r>
    </w:p>
    <w:p w14:paraId="64D05647" w14:textId="0945C858" w:rsidR="5C92F763" w:rsidRDefault="5C92F763" w:rsidP="5C92F763">
      <w:pPr>
        <w:pStyle w:val="Heading3"/>
        <w:spacing w:before="281" w:after="281"/>
      </w:pPr>
      <w:r w:rsidRPr="5C92F763">
        <w:rPr>
          <w:rFonts w:ascii="Calibri" w:eastAsia="Calibri" w:hAnsi="Calibri" w:cs="Calibri"/>
          <w:b/>
          <w:bCs/>
        </w:rPr>
        <w:t>1.3 Commitment</w:t>
      </w:r>
    </w:p>
    <w:p w14:paraId="72582FA0" w14:textId="76A2A45E" w:rsidR="5C92F763" w:rsidRDefault="5C92F763" w:rsidP="5C92F763">
      <w:pPr>
        <w:spacing w:before="240" w:after="240"/>
      </w:pPr>
      <w:r w:rsidRPr="5C92F763">
        <w:rPr>
          <w:rFonts w:ascii="Calibri" w:eastAsia="Calibri" w:hAnsi="Calibri" w:cs="Calibri"/>
        </w:rPr>
        <w:t>All members, volunteers, and visitors must cooperate with the venue’s fire safety arrangements and actively participate in fire drills and safety briefings.</w:t>
      </w:r>
    </w:p>
    <w:p w14:paraId="0F83E112" w14:textId="0F7A2CF2" w:rsidR="5C92F763" w:rsidRDefault="5C92F763" w:rsidP="5C92F763">
      <w:pPr>
        <w:pStyle w:val="Heading2"/>
        <w:spacing w:before="299" w:after="299"/>
      </w:pPr>
      <w:r w:rsidRPr="5C92F763">
        <w:rPr>
          <w:rFonts w:ascii="Calibri" w:eastAsia="Calibri" w:hAnsi="Calibri" w:cs="Calibri"/>
          <w:b/>
          <w:bCs/>
          <w:sz w:val="36"/>
          <w:szCs w:val="36"/>
        </w:rPr>
        <w:t>2. Related Policies and Documents</w:t>
      </w:r>
    </w:p>
    <w:p w14:paraId="70715B6F" w14:textId="47298643" w:rsidR="5C92F763" w:rsidRDefault="5C92F763" w:rsidP="5C92F763">
      <w:pPr>
        <w:spacing w:before="240" w:after="240"/>
      </w:pPr>
      <w:r w:rsidRPr="5C92F763">
        <w:rPr>
          <w:rFonts w:ascii="Calibri" w:eastAsia="Calibri" w:hAnsi="Calibri" w:cs="Calibri"/>
        </w:rPr>
        <w:t>This policy should be read in conjunction with:</w:t>
      </w:r>
    </w:p>
    <w:p w14:paraId="74BED7C4" w14:textId="0A33AB2C" w:rsidR="5C92F763" w:rsidRDefault="5C92F763" w:rsidP="5C92F763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  <w:b/>
          <w:bCs/>
        </w:rPr>
      </w:pPr>
      <w:proofErr w:type="spellStart"/>
      <w:r w:rsidRPr="5C92F763">
        <w:rPr>
          <w:rFonts w:ascii="Calibri" w:eastAsia="Calibri" w:hAnsi="Calibri" w:cs="Calibri"/>
          <w:b/>
          <w:bCs/>
        </w:rPr>
        <w:t>Whitewell</w:t>
      </w:r>
      <w:proofErr w:type="spellEnd"/>
      <w:r w:rsidRPr="5C92F763">
        <w:rPr>
          <w:rFonts w:ascii="Calibri" w:eastAsia="Calibri" w:hAnsi="Calibri" w:cs="Calibri"/>
          <w:b/>
          <w:bCs/>
        </w:rPr>
        <w:t xml:space="preserve"> Bottom Community Centre Health and Safety Policy</w:t>
      </w:r>
    </w:p>
    <w:p w14:paraId="4E127C63" w14:textId="4DCB4452" w:rsidR="5C92F763" w:rsidRDefault="5C92F763" w:rsidP="5C92F763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  <w:b/>
          <w:bCs/>
        </w:rPr>
      </w:pPr>
      <w:proofErr w:type="spellStart"/>
      <w:r w:rsidRPr="5C92F763">
        <w:rPr>
          <w:rFonts w:ascii="Calibri" w:eastAsia="Calibri" w:hAnsi="Calibri" w:cs="Calibri"/>
          <w:b/>
          <w:bCs/>
        </w:rPr>
        <w:t>Whitewell</w:t>
      </w:r>
      <w:proofErr w:type="spellEnd"/>
      <w:r w:rsidRPr="5C92F763">
        <w:rPr>
          <w:rFonts w:ascii="Calibri" w:eastAsia="Calibri" w:hAnsi="Calibri" w:cs="Calibri"/>
          <w:b/>
          <w:bCs/>
        </w:rPr>
        <w:t xml:space="preserve"> Bottom Community Centre Risk Assessment Procedure</w:t>
      </w:r>
    </w:p>
    <w:p w14:paraId="00D9AE39" w14:textId="33B1C97C" w:rsidR="5C92F763" w:rsidRDefault="02CE1D90" w:rsidP="02CE1D90">
      <w:pPr>
        <w:spacing w:before="240" w:after="240"/>
      </w:pPr>
      <w:r w:rsidRPr="02CE1D90">
        <w:rPr>
          <w:rFonts w:ascii="Calibri" w:eastAsia="Calibri" w:hAnsi="Calibri" w:cs="Calibri"/>
        </w:rPr>
        <w:t>This policy will be made available to all committee members, volunteers, and majorettes.</w:t>
      </w:r>
    </w:p>
    <w:p w14:paraId="1A07FF1C" w14:textId="0F6700E4" w:rsidR="5C92F763" w:rsidRDefault="5C92F763" w:rsidP="5C92F763">
      <w:pPr>
        <w:pStyle w:val="Heading2"/>
        <w:spacing w:before="299" w:after="299"/>
      </w:pPr>
      <w:r w:rsidRPr="5C92F763">
        <w:rPr>
          <w:rFonts w:ascii="Calibri" w:eastAsia="Calibri" w:hAnsi="Calibri" w:cs="Calibri"/>
          <w:b/>
          <w:bCs/>
          <w:sz w:val="36"/>
          <w:szCs w:val="36"/>
        </w:rPr>
        <w:t>3. Fire Drills and Training</w:t>
      </w:r>
    </w:p>
    <w:p w14:paraId="3CACD494" w14:textId="50528813" w:rsidR="5C92F763" w:rsidRDefault="5C92F763" w:rsidP="5C92F763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b/>
          <w:bCs/>
        </w:rPr>
      </w:pPr>
      <w:r w:rsidRPr="5C92F763">
        <w:rPr>
          <w:rFonts w:ascii="Calibri" w:eastAsia="Calibri" w:hAnsi="Calibri" w:cs="Calibri"/>
        </w:rPr>
        <w:t xml:space="preserve">Fire drills will be conducted </w:t>
      </w:r>
      <w:r w:rsidRPr="5C92F763">
        <w:rPr>
          <w:rFonts w:ascii="Calibri" w:eastAsia="Calibri" w:hAnsi="Calibri" w:cs="Calibri"/>
          <w:b/>
          <w:bCs/>
        </w:rPr>
        <w:t>at least twice per year.</w:t>
      </w:r>
    </w:p>
    <w:p w14:paraId="0753F991" w14:textId="63AC0F0F" w:rsidR="5C92F763" w:rsidRDefault="5C92F763" w:rsidP="5C92F763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 xml:space="preserve">Every member must participate in </w:t>
      </w:r>
      <w:r w:rsidRPr="5C92F763">
        <w:rPr>
          <w:rFonts w:ascii="Calibri" w:eastAsia="Calibri" w:hAnsi="Calibri" w:cs="Calibri"/>
          <w:b/>
          <w:bCs/>
        </w:rPr>
        <w:t>at least one drill per year</w:t>
      </w:r>
      <w:r w:rsidRPr="5C92F763">
        <w:rPr>
          <w:rFonts w:ascii="Calibri" w:eastAsia="Calibri" w:hAnsi="Calibri" w:cs="Calibri"/>
        </w:rPr>
        <w:t>.</w:t>
      </w:r>
    </w:p>
    <w:p w14:paraId="70DF989B" w14:textId="595E1678" w:rsidR="5C92F763" w:rsidRDefault="5C92F763" w:rsidP="5C92F763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>Drills will include practicing the emergency evacuation procedures and accommodating any personal evacuation needs.</w:t>
      </w:r>
    </w:p>
    <w:p w14:paraId="6A87F29E" w14:textId="680A47F4" w:rsidR="5C92F763" w:rsidRDefault="5C92F763" w:rsidP="5C92F763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>Effectiveness of the evacuation will be reviewed after each drill to identify any issues.</w:t>
      </w:r>
    </w:p>
    <w:p w14:paraId="321ED5FC" w14:textId="541E003B" w:rsidR="5C92F763" w:rsidRDefault="02CE1D90" w:rsidP="02CE1D90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</w:rPr>
      </w:pPr>
      <w:r w:rsidRPr="02CE1D90">
        <w:rPr>
          <w:rFonts w:ascii="Calibri" w:eastAsia="Calibri" w:hAnsi="Calibri" w:cs="Calibri"/>
        </w:rPr>
        <w:t xml:space="preserve">A </w:t>
      </w:r>
      <w:r w:rsidRPr="02CE1D90">
        <w:rPr>
          <w:rFonts w:ascii="Calibri" w:eastAsia="Calibri" w:hAnsi="Calibri" w:cs="Calibri"/>
          <w:b/>
          <w:bCs/>
        </w:rPr>
        <w:t>record of all drills</w:t>
      </w:r>
      <w:r w:rsidRPr="02CE1D90">
        <w:rPr>
          <w:rFonts w:ascii="Calibri" w:eastAsia="Calibri" w:hAnsi="Calibri" w:cs="Calibri"/>
        </w:rPr>
        <w:t xml:space="preserve"> will be maintained by the Committee.</w:t>
      </w:r>
    </w:p>
    <w:p w14:paraId="226D15FA" w14:textId="3B97A3D4" w:rsidR="5C92F763" w:rsidRDefault="5C92F763" w:rsidP="5C92F763">
      <w:pPr>
        <w:pStyle w:val="Heading1"/>
        <w:spacing w:before="322" w:after="322"/>
      </w:pPr>
      <w:r w:rsidRPr="5C92F763">
        <w:rPr>
          <w:rFonts w:ascii="Calibri" w:eastAsia="Calibri" w:hAnsi="Calibri" w:cs="Calibri"/>
          <w:b/>
          <w:bCs/>
          <w:sz w:val="48"/>
          <w:szCs w:val="48"/>
        </w:rPr>
        <w:t>Emergency Fire Action Plan</w:t>
      </w:r>
    </w:p>
    <w:p w14:paraId="7ABF8705" w14:textId="48870B39" w:rsidR="5C92F763" w:rsidRDefault="5C92F763" w:rsidP="5C92F763">
      <w:pPr>
        <w:spacing w:before="240" w:after="240"/>
      </w:pPr>
      <w:r w:rsidRPr="5C92F763">
        <w:rPr>
          <w:rFonts w:ascii="Calibri" w:eastAsia="Calibri" w:hAnsi="Calibri" w:cs="Calibri"/>
        </w:rPr>
        <w:t xml:space="preserve">In accordance with </w:t>
      </w:r>
      <w:proofErr w:type="spellStart"/>
      <w:r w:rsidRPr="5C92F763">
        <w:rPr>
          <w:rFonts w:ascii="Calibri" w:eastAsia="Calibri" w:hAnsi="Calibri" w:cs="Calibri"/>
        </w:rPr>
        <w:t>Whitewell</w:t>
      </w:r>
      <w:proofErr w:type="spellEnd"/>
      <w:r w:rsidRPr="5C92F763">
        <w:rPr>
          <w:rFonts w:ascii="Calibri" w:eastAsia="Calibri" w:hAnsi="Calibri" w:cs="Calibri"/>
        </w:rPr>
        <w:t xml:space="preserve"> Bottom Community Centre’s Fire Safety Policy, this action plan details how all users can evacuate safely and how emergency services will be supported during a fire.</w:t>
      </w:r>
    </w:p>
    <w:p w14:paraId="62C7CD0B" w14:textId="19DCA793" w:rsidR="5C92F763" w:rsidRDefault="5C92F763" w:rsidP="5C92F763">
      <w:pPr>
        <w:pStyle w:val="Heading3"/>
        <w:spacing w:before="281" w:after="281"/>
      </w:pPr>
      <w:r w:rsidRPr="5C92F763">
        <w:rPr>
          <w:rFonts w:ascii="Calibri" w:eastAsia="Calibri" w:hAnsi="Calibri" w:cs="Calibri"/>
          <w:b/>
          <w:bCs/>
        </w:rPr>
        <w:t>1. Detection of Fire</w:t>
      </w:r>
    </w:p>
    <w:p w14:paraId="69B79336" w14:textId="43910441" w:rsidR="5C92F763" w:rsidRDefault="5C92F763" w:rsidP="5C92F763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 xml:space="preserve">The building is fitted with an </w:t>
      </w:r>
      <w:r w:rsidRPr="5C92F763">
        <w:rPr>
          <w:rFonts w:ascii="Calibri" w:eastAsia="Calibri" w:hAnsi="Calibri" w:cs="Calibri"/>
          <w:b/>
          <w:bCs/>
        </w:rPr>
        <w:t>automatic fire detection system</w:t>
      </w:r>
      <w:r w:rsidRPr="5C92F763">
        <w:rPr>
          <w:rFonts w:ascii="Calibri" w:eastAsia="Calibri" w:hAnsi="Calibri" w:cs="Calibri"/>
        </w:rPr>
        <w:t xml:space="preserve"> that triggers a loud, continuous alarm.</w:t>
      </w:r>
    </w:p>
    <w:p w14:paraId="6E94C8C4" w14:textId="0D4AC5B9" w:rsidR="5C92F763" w:rsidRDefault="02CE1D90" w:rsidP="02CE1D90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02CE1D90">
        <w:rPr>
          <w:rFonts w:ascii="Calibri" w:eastAsia="Calibri" w:hAnsi="Calibri" w:cs="Calibri"/>
        </w:rPr>
        <w:t xml:space="preserve">Fire can also be reported manually by </w:t>
      </w:r>
      <w:r w:rsidRPr="02CE1D90">
        <w:rPr>
          <w:rFonts w:ascii="Calibri" w:eastAsia="Calibri" w:hAnsi="Calibri" w:cs="Calibri"/>
          <w:b/>
          <w:bCs/>
        </w:rPr>
        <w:t>activating a fire call point (break glass)</w:t>
      </w:r>
      <w:r w:rsidRPr="02CE1D90">
        <w:rPr>
          <w:rFonts w:ascii="Calibri" w:eastAsia="Calibri" w:hAnsi="Calibri" w:cs="Calibri"/>
        </w:rPr>
        <w:t>.</w:t>
      </w:r>
    </w:p>
    <w:p w14:paraId="18CD0622" w14:textId="29951D8F" w:rsidR="5C92F763" w:rsidRDefault="5C92F763" w:rsidP="5C92F763">
      <w:pPr>
        <w:pStyle w:val="Heading3"/>
        <w:spacing w:before="281" w:after="281"/>
      </w:pPr>
      <w:r w:rsidRPr="5C92F763">
        <w:rPr>
          <w:rFonts w:ascii="Calibri" w:eastAsia="Calibri" w:hAnsi="Calibri" w:cs="Calibri"/>
          <w:b/>
          <w:bCs/>
        </w:rPr>
        <w:t>2. If You Discover a Fire</w:t>
      </w:r>
    </w:p>
    <w:p w14:paraId="20A85D9D" w14:textId="111F36E4" w:rsidR="5C92F763" w:rsidRDefault="5C92F763" w:rsidP="5C92F763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  <w:b/>
          <w:bCs/>
        </w:rPr>
        <w:t>Sound the alarm</w:t>
      </w:r>
      <w:r w:rsidRPr="5C92F763">
        <w:rPr>
          <w:rFonts w:ascii="Calibri" w:eastAsia="Calibri" w:hAnsi="Calibri" w:cs="Calibri"/>
        </w:rPr>
        <w:t xml:space="preserve"> by breaking the nearest fire alarm call point.</w:t>
      </w:r>
    </w:p>
    <w:p w14:paraId="52700E02" w14:textId="482DB83F" w:rsidR="5C92F763" w:rsidRDefault="5C92F763" w:rsidP="5C92F763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 xml:space="preserve">Do </w:t>
      </w:r>
      <w:r w:rsidRPr="5C92F763">
        <w:rPr>
          <w:rFonts w:ascii="Calibri" w:eastAsia="Calibri" w:hAnsi="Calibri" w:cs="Calibri"/>
          <w:b/>
          <w:bCs/>
        </w:rPr>
        <w:t>not attempt to fight the fire</w:t>
      </w:r>
      <w:r w:rsidRPr="5C92F763">
        <w:rPr>
          <w:rFonts w:ascii="Calibri" w:eastAsia="Calibri" w:hAnsi="Calibri" w:cs="Calibri"/>
        </w:rPr>
        <w:t xml:space="preserve"> unless you are trained and it is safe to do so.</w:t>
      </w:r>
    </w:p>
    <w:p w14:paraId="4511DC16" w14:textId="6002C758" w:rsidR="5C92F763" w:rsidRDefault="5C92F763" w:rsidP="5C92F763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  <w:b/>
          <w:bCs/>
        </w:rPr>
        <w:t>Evacuate immediately</w:t>
      </w:r>
      <w:r w:rsidRPr="5C92F763">
        <w:rPr>
          <w:rFonts w:ascii="Calibri" w:eastAsia="Calibri" w:hAnsi="Calibri" w:cs="Calibri"/>
        </w:rPr>
        <w:t>:</w:t>
      </w:r>
    </w:p>
    <w:p w14:paraId="13708FFB" w14:textId="234EFDA5" w:rsidR="5C92F763" w:rsidRDefault="5C92F763" w:rsidP="5C92F763">
      <w:pPr>
        <w:pStyle w:val="ListParagraph"/>
        <w:numPr>
          <w:ilvl w:val="1"/>
          <w:numId w:val="6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>Remove any equipment from your person and leave it behind.</w:t>
      </w:r>
    </w:p>
    <w:p w14:paraId="3391E565" w14:textId="34068A70" w:rsidR="5C92F763" w:rsidRDefault="5C92F763" w:rsidP="5C92F763">
      <w:pPr>
        <w:pStyle w:val="ListParagraph"/>
        <w:numPr>
          <w:ilvl w:val="1"/>
          <w:numId w:val="6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>Exit the building calmly using the nearest safe fire exit.</w:t>
      </w:r>
    </w:p>
    <w:p w14:paraId="7984F523" w14:textId="0C6A18EA" w:rsidR="5C92F763" w:rsidRDefault="5C92F763" w:rsidP="5C92F763">
      <w:pPr>
        <w:pStyle w:val="ListParagraph"/>
        <w:numPr>
          <w:ilvl w:val="1"/>
          <w:numId w:val="6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 xml:space="preserve">Group Leaders should assist and direct members to the designated </w:t>
      </w:r>
      <w:r w:rsidRPr="5C92F763">
        <w:rPr>
          <w:rFonts w:ascii="Calibri" w:eastAsia="Calibri" w:hAnsi="Calibri" w:cs="Calibri"/>
          <w:b/>
          <w:bCs/>
        </w:rPr>
        <w:t>muster point</w:t>
      </w:r>
      <w:r w:rsidRPr="5C92F763">
        <w:rPr>
          <w:rFonts w:ascii="Calibri" w:eastAsia="Calibri" w:hAnsi="Calibri" w:cs="Calibri"/>
        </w:rPr>
        <w:t>.</w:t>
      </w:r>
    </w:p>
    <w:p w14:paraId="7788697E" w14:textId="066A1BB6" w:rsidR="5C92F763" w:rsidRDefault="5C92F763" w:rsidP="5C92F763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 xml:space="preserve">The </w:t>
      </w:r>
      <w:r w:rsidRPr="5C92F763">
        <w:rPr>
          <w:rFonts w:ascii="Calibri" w:eastAsia="Calibri" w:hAnsi="Calibri" w:cs="Calibri"/>
          <w:b/>
          <w:bCs/>
        </w:rPr>
        <w:t>Duty Employee or Volunteer</w:t>
      </w:r>
      <w:r w:rsidRPr="5C92F763">
        <w:rPr>
          <w:rFonts w:ascii="Calibri" w:eastAsia="Calibri" w:hAnsi="Calibri" w:cs="Calibri"/>
        </w:rPr>
        <w:t>:</w:t>
      </w:r>
    </w:p>
    <w:p w14:paraId="2D2B3A25" w14:textId="3F6A426E" w:rsidR="5C92F763" w:rsidRDefault="5C92F763" w:rsidP="5C92F763">
      <w:pPr>
        <w:pStyle w:val="ListParagraph"/>
        <w:numPr>
          <w:ilvl w:val="1"/>
          <w:numId w:val="6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>Will check the fire alarm control panel (if safe to do so) to identify the source of the alarm.</w:t>
      </w:r>
    </w:p>
    <w:p w14:paraId="237F8FEE" w14:textId="5B2DCA01" w:rsidR="5C92F763" w:rsidRDefault="5C92F763" w:rsidP="5C92F763">
      <w:pPr>
        <w:pStyle w:val="ListParagraph"/>
        <w:numPr>
          <w:ilvl w:val="1"/>
          <w:numId w:val="6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 xml:space="preserve">Will </w:t>
      </w:r>
      <w:r w:rsidRPr="5C92F763">
        <w:rPr>
          <w:rFonts w:ascii="Calibri" w:eastAsia="Calibri" w:hAnsi="Calibri" w:cs="Calibri"/>
          <w:b/>
          <w:bCs/>
        </w:rPr>
        <w:t>call 999</w:t>
      </w:r>
      <w:r w:rsidRPr="5C92F763">
        <w:rPr>
          <w:rFonts w:ascii="Calibri" w:eastAsia="Calibri" w:hAnsi="Calibri" w:cs="Calibri"/>
        </w:rPr>
        <w:t xml:space="preserve"> and guide emergency services on arrival.</w:t>
      </w:r>
    </w:p>
    <w:p w14:paraId="0E5B906E" w14:textId="6D738E89" w:rsidR="5C92F763" w:rsidRDefault="02CE1D90" w:rsidP="02CE1D90">
      <w:pPr>
        <w:pStyle w:val="ListParagraph"/>
        <w:numPr>
          <w:ilvl w:val="1"/>
          <w:numId w:val="6"/>
        </w:numPr>
        <w:spacing w:before="240" w:after="240"/>
        <w:rPr>
          <w:rFonts w:ascii="Calibri" w:eastAsia="Calibri" w:hAnsi="Calibri" w:cs="Calibri"/>
        </w:rPr>
      </w:pPr>
      <w:r w:rsidRPr="02CE1D90">
        <w:rPr>
          <w:rFonts w:ascii="Calibri" w:eastAsia="Calibri" w:hAnsi="Calibri" w:cs="Calibri"/>
        </w:rPr>
        <w:t xml:space="preserve">Will collect the </w:t>
      </w:r>
      <w:r w:rsidRPr="02CE1D90">
        <w:rPr>
          <w:rFonts w:ascii="Calibri" w:eastAsia="Calibri" w:hAnsi="Calibri" w:cs="Calibri"/>
          <w:b/>
          <w:bCs/>
        </w:rPr>
        <w:t>sign-in book/register</w:t>
      </w:r>
      <w:r w:rsidRPr="02CE1D90">
        <w:rPr>
          <w:rFonts w:ascii="Calibri" w:eastAsia="Calibri" w:hAnsi="Calibri" w:cs="Calibri"/>
        </w:rPr>
        <w:t xml:space="preserve"> for a roll call at the muster point.</w:t>
      </w:r>
    </w:p>
    <w:p w14:paraId="47AF41B4" w14:textId="380399C0" w:rsidR="5C92F763" w:rsidRDefault="5C92F763" w:rsidP="5C92F763">
      <w:pPr>
        <w:pStyle w:val="Heading3"/>
        <w:spacing w:before="281" w:after="281"/>
      </w:pPr>
      <w:r w:rsidRPr="5C92F763">
        <w:rPr>
          <w:rFonts w:ascii="Calibri" w:eastAsia="Calibri" w:hAnsi="Calibri" w:cs="Calibri"/>
          <w:b/>
          <w:bCs/>
        </w:rPr>
        <w:t>3. At the Muster Point</w:t>
      </w:r>
    </w:p>
    <w:p w14:paraId="31ABE9D8" w14:textId="7F0372BA" w:rsidR="5C92F763" w:rsidRDefault="5C92F763" w:rsidP="5C92F763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 xml:space="preserve">Stay at the muster point and </w:t>
      </w:r>
      <w:r w:rsidRPr="5C92F763">
        <w:rPr>
          <w:rFonts w:ascii="Calibri" w:eastAsia="Calibri" w:hAnsi="Calibri" w:cs="Calibri"/>
          <w:b/>
          <w:bCs/>
        </w:rPr>
        <w:t>wait for further instruction</w:t>
      </w:r>
      <w:r w:rsidRPr="5C92F763">
        <w:rPr>
          <w:rFonts w:ascii="Calibri" w:eastAsia="Calibri" w:hAnsi="Calibri" w:cs="Calibri"/>
        </w:rPr>
        <w:t>.</w:t>
      </w:r>
    </w:p>
    <w:p w14:paraId="6D57E6CE" w14:textId="7D23C29F" w:rsidR="5C92F763" w:rsidRDefault="5C92F763" w:rsidP="5C92F763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5C92F763">
        <w:rPr>
          <w:rFonts w:ascii="Calibri" w:eastAsia="Calibri" w:hAnsi="Calibri" w:cs="Calibri"/>
        </w:rPr>
        <w:t xml:space="preserve">Do </w:t>
      </w:r>
      <w:r w:rsidRPr="5C92F763">
        <w:rPr>
          <w:rFonts w:ascii="Calibri" w:eastAsia="Calibri" w:hAnsi="Calibri" w:cs="Calibri"/>
          <w:b/>
          <w:bCs/>
        </w:rPr>
        <w:t>not return to the building</w:t>
      </w:r>
      <w:r w:rsidRPr="5C92F763">
        <w:rPr>
          <w:rFonts w:ascii="Calibri" w:eastAsia="Calibri" w:hAnsi="Calibri" w:cs="Calibri"/>
        </w:rPr>
        <w:t xml:space="preserve"> until officially cleared to do so.</w:t>
      </w:r>
    </w:p>
    <w:p w14:paraId="119CF8C4" w14:textId="2DF570B0" w:rsidR="5C92F763" w:rsidRDefault="02CE1D90" w:rsidP="5C92F763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02CE1D90">
        <w:rPr>
          <w:rFonts w:ascii="Calibri" w:eastAsia="Calibri" w:hAnsi="Calibri" w:cs="Calibri"/>
        </w:rPr>
        <w:t xml:space="preserve">Keep </w:t>
      </w:r>
      <w:r w:rsidRPr="02CE1D90">
        <w:rPr>
          <w:rFonts w:ascii="Calibri" w:eastAsia="Calibri" w:hAnsi="Calibri" w:cs="Calibri"/>
          <w:b/>
          <w:bCs/>
        </w:rPr>
        <w:t>car park entrances clear</w:t>
      </w:r>
      <w:r w:rsidRPr="02CE1D90">
        <w:rPr>
          <w:rFonts w:ascii="Calibri" w:eastAsia="Calibri" w:hAnsi="Calibri" w:cs="Calibri"/>
        </w:rPr>
        <w:t xml:space="preserve"> for emergency vehicle access.</w:t>
      </w:r>
    </w:p>
    <w:p w14:paraId="6EC6E069" w14:textId="46BE35F8" w:rsidR="02CE1D90" w:rsidRDefault="02CE1D90" w:rsidP="02CE1D90">
      <w:pPr>
        <w:pStyle w:val="Heading3"/>
        <w:spacing w:before="240" w:after="240"/>
        <w:rPr>
          <w:rFonts w:ascii="Calibri" w:eastAsia="Calibri" w:hAnsi="Calibri" w:cs="Calibri"/>
          <w:b/>
          <w:bCs/>
        </w:rPr>
      </w:pPr>
      <w:r w:rsidRPr="02CE1D90">
        <w:rPr>
          <w:rFonts w:ascii="Calibri" w:eastAsia="Calibri" w:hAnsi="Calibri" w:cs="Calibri"/>
          <w:b/>
          <w:bCs/>
        </w:rPr>
        <w:t>Record of Drills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795"/>
        <w:gridCol w:w="1290"/>
        <w:gridCol w:w="1140"/>
        <w:gridCol w:w="1245"/>
        <w:gridCol w:w="1755"/>
        <w:gridCol w:w="909"/>
        <w:gridCol w:w="1148"/>
      </w:tblGrid>
      <w:tr w:rsidR="02CE1D90" w14:paraId="1C81EABF" w14:textId="77777777" w:rsidTr="02CE1D90">
        <w:trPr>
          <w:trHeight w:val="300"/>
        </w:trPr>
        <w:tc>
          <w:tcPr>
            <w:tcW w:w="855" w:type="dxa"/>
            <w:shd w:val="clear" w:color="auto" w:fill="DAE8F8"/>
          </w:tcPr>
          <w:p w14:paraId="3D6F4E2C" w14:textId="68350F3D" w:rsidR="02CE1D90" w:rsidRDefault="02CE1D90" w:rsidP="02CE1D90">
            <w:pPr>
              <w:jc w:val="center"/>
              <w:rPr>
                <w:b/>
                <w:bCs/>
                <w:sz w:val="18"/>
                <w:szCs w:val="18"/>
              </w:rPr>
            </w:pPr>
            <w:r w:rsidRPr="02CE1D90">
              <w:rPr>
                <w:b/>
                <w:bCs/>
                <w:sz w:val="18"/>
                <w:szCs w:val="18"/>
              </w:rPr>
              <w:t>Date of Drill</w:t>
            </w:r>
          </w:p>
        </w:tc>
        <w:tc>
          <w:tcPr>
            <w:tcW w:w="795" w:type="dxa"/>
            <w:shd w:val="clear" w:color="auto" w:fill="DAE8F8"/>
          </w:tcPr>
          <w:p w14:paraId="60F91BC2" w14:textId="10BEB3D7" w:rsidR="02CE1D90" w:rsidRDefault="02CE1D90" w:rsidP="02CE1D90">
            <w:pPr>
              <w:jc w:val="center"/>
              <w:rPr>
                <w:b/>
                <w:bCs/>
                <w:sz w:val="18"/>
                <w:szCs w:val="18"/>
              </w:rPr>
            </w:pPr>
            <w:r w:rsidRPr="02CE1D90">
              <w:rPr>
                <w:b/>
                <w:bCs/>
                <w:sz w:val="18"/>
                <w:szCs w:val="18"/>
              </w:rPr>
              <w:t>Time of Drill</w:t>
            </w:r>
          </w:p>
        </w:tc>
        <w:tc>
          <w:tcPr>
            <w:tcW w:w="1290" w:type="dxa"/>
            <w:shd w:val="clear" w:color="auto" w:fill="DAE8F8"/>
          </w:tcPr>
          <w:p w14:paraId="4F4D1992" w14:textId="63E3852D" w:rsidR="02CE1D90" w:rsidRDefault="02CE1D90" w:rsidP="02CE1D90">
            <w:pPr>
              <w:jc w:val="center"/>
              <w:rPr>
                <w:b/>
                <w:bCs/>
                <w:sz w:val="18"/>
                <w:szCs w:val="18"/>
              </w:rPr>
            </w:pPr>
            <w:r w:rsidRPr="02CE1D90">
              <w:rPr>
                <w:b/>
                <w:bCs/>
                <w:sz w:val="18"/>
                <w:szCs w:val="18"/>
              </w:rPr>
              <w:t>Number of Participants</w:t>
            </w:r>
          </w:p>
        </w:tc>
        <w:tc>
          <w:tcPr>
            <w:tcW w:w="1140" w:type="dxa"/>
            <w:shd w:val="clear" w:color="auto" w:fill="DAE8F8"/>
          </w:tcPr>
          <w:p w14:paraId="1173DA0A" w14:textId="2C2E45C8" w:rsidR="02CE1D90" w:rsidRDefault="02CE1D90" w:rsidP="02CE1D90">
            <w:pPr>
              <w:jc w:val="center"/>
              <w:rPr>
                <w:b/>
                <w:bCs/>
                <w:sz w:val="18"/>
                <w:szCs w:val="18"/>
              </w:rPr>
            </w:pPr>
            <w:r w:rsidRPr="02CE1D90">
              <w:rPr>
                <w:b/>
                <w:bCs/>
                <w:sz w:val="18"/>
                <w:szCs w:val="18"/>
              </w:rPr>
              <w:t>Duration of Evacuation</w:t>
            </w:r>
          </w:p>
        </w:tc>
        <w:tc>
          <w:tcPr>
            <w:tcW w:w="1245" w:type="dxa"/>
            <w:shd w:val="clear" w:color="auto" w:fill="DAE8F8"/>
          </w:tcPr>
          <w:p w14:paraId="49B7F77E" w14:textId="7694DD9D" w:rsidR="02CE1D90" w:rsidRDefault="02CE1D90" w:rsidP="02CE1D90">
            <w:pPr>
              <w:jc w:val="center"/>
              <w:rPr>
                <w:b/>
                <w:bCs/>
                <w:sz w:val="18"/>
                <w:szCs w:val="18"/>
              </w:rPr>
            </w:pPr>
            <w:r w:rsidRPr="02CE1D90">
              <w:rPr>
                <w:b/>
                <w:bCs/>
                <w:sz w:val="18"/>
                <w:szCs w:val="18"/>
              </w:rPr>
              <w:t>Location of Drill</w:t>
            </w:r>
          </w:p>
        </w:tc>
        <w:tc>
          <w:tcPr>
            <w:tcW w:w="1755" w:type="dxa"/>
            <w:shd w:val="clear" w:color="auto" w:fill="DAE8F8"/>
          </w:tcPr>
          <w:p w14:paraId="6DFDF4CF" w14:textId="1B556AAF" w:rsidR="02CE1D90" w:rsidRDefault="02CE1D90" w:rsidP="02CE1D90">
            <w:pPr>
              <w:jc w:val="center"/>
              <w:rPr>
                <w:b/>
                <w:bCs/>
                <w:sz w:val="18"/>
                <w:szCs w:val="18"/>
              </w:rPr>
            </w:pPr>
            <w:r w:rsidRPr="02CE1D90">
              <w:rPr>
                <w:b/>
                <w:bCs/>
                <w:sz w:val="18"/>
                <w:szCs w:val="18"/>
              </w:rPr>
              <w:t>Observations / Issues Identified</w:t>
            </w:r>
          </w:p>
        </w:tc>
        <w:tc>
          <w:tcPr>
            <w:tcW w:w="909" w:type="dxa"/>
            <w:shd w:val="clear" w:color="auto" w:fill="DAE8F8"/>
          </w:tcPr>
          <w:p w14:paraId="37A7F153" w14:textId="4DC0BD5A" w:rsidR="02CE1D90" w:rsidRDefault="02CE1D90" w:rsidP="02CE1D90">
            <w:pPr>
              <w:jc w:val="center"/>
              <w:rPr>
                <w:b/>
                <w:bCs/>
                <w:sz w:val="18"/>
                <w:szCs w:val="18"/>
              </w:rPr>
            </w:pPr>
            <w:r w:rsidRPr="02CE1D90">
              <w:rPr>
                <w:b/>
                <w:bCs/>
                <w:sz w:val="18"/>
                <w:szCs w:val="18"/>
              </w:rPr>
              <w:t>Actions Taken</w:t>
            </w:r>
          </w:p>
        </w:tc>
        <w:tc>
          <w:tcPr>
            <w:tcW w:w="1148" w:type="dxa"/>
            <w:shd w:val="clear" w:color="auto" w:fill="DAE8F8"/>
          </w:tcPr>
          <w:p w14:paraId="48DDA3BF" w14:textId="00B4AA41" w:rsidR="02CE1D90" w:rsidRDefault="02CE1D90" w:rsidP="02CE1D90">
            <w:pPr>
              <w:rPr>
                <w:b/>
                <w:bCs/>
                <w:sz w:val="18"/>
                <w:szCs w:val="18"/>
              </w:rPr>
            </w:pPr>
            <w:r w:rsidRPr="02CE1D90">
              <w:rPr>
                <w:b/>
                <w:bCs/>
                <w:sz w:val="18"/>
                <w:szCs w:val="18"/>
              </w:rPr>
              <w:t>Person Responsible</w:t>
            </w:r>
          </w:p>
        </w:tc>
      </w:tr>
      <w:tr w:rsidR="02CE1D90" w14:paraId="7619B358" w14:textId="77777777" w:rsidTr="02CE1D90">
        <w:trPr>
          <w:trHeight w:val="300"/>
        </w:trPr>
        <w:tc>
          <w:tcPr>
            <w:tcW w:w="855" w:type="dxa"/>
          </w:tcPr>
          <w:p w14:paraId="07FD7DF9" w14:textId="24F3F33C" w:rsidR="02CE1D90" w:rsidRDefault="00D93205" w:rsidP="02CE1D90">
            <w:r>
              <w:t>10</w:t>
            </w:r>
            <w:r w:rsidR="009420EA">
              <w:t>/06/2025</w:t>
            </w:r>
          </w:p>
        </w:tc>
        <w:tc>
          <w:tcPr>
            <w:tcW w:w="795" w:type="dxa"/>
          </w:tcPr>
          <w:p w14:paraId="60242C5E" w14:textId="6BAC775D" w:rsidR="02CE1D90" w:rsidRDefault="009420EA" w:rsidP="02CE1D90">
            <w:r>
              <w:t>18:45</w:t>
            </w:r>
          </w:p>
        </w:tc>
        <w:tc>
          <w:tcPr>
            <w:tcW w:w="1290" w:type="dxa"/>
          </w:tcPr>
          <w:p w14:paraId="63883E08" w14:textId="297AA097" w:rsidR="02CE1D90" w:rsidRDefault="00833989" w:rsidP="02CE1D90">
            <w:r>
              <w:t>19</w:t>
            </w:r>
          </w:p>
        </w:tc>
        <w:tc>
          <w:tcPr>
            <w:tcW w:w="1140" w:type="dxa"/>
          </w:tcPr>
          <w:p w14:paraId="4E415B9C" w14:textId="0C7D3B51" w:rsidR="02CE1D90" w:rsidRDefault="00833989" w:rsidP="02CE1D90">
            <w:r>
              <w:t>3 minutes</w:t>
            </w:r>
          </w:p>
        </w:tc>
        <w:tc>
          <w:tcPr>
            <w:tcW w:w="1245" w:type="dxa"/>
          </w:tcPr>
          <w:p w14:paraId="00B3555B" w14:textId="520D8523" w:rsidR="02CE1D90" w:rsidRDefault="00833989" w:rsidP="02CE1D90">
            <w:proofErr w:type="spellStart"/>
            <w:r>
              <w:t>Whitewell</w:t>
            </w:r>
            <w:proofErr w:type="spellEnd"/>
            <w:r>
              <w:t xml:space="preserve"> </w:t>
            </w:r>
            <w:r w:rsidR="00D50F47">
              <w:t>centre</w:t>
            </w:r>
          </w:p>
        </w:tc>
        <w:tc>
          <w:tcPr>
            <w:tcW w:w="1755" w:type="dxa"/>
          </w:tcPr>
          <w:p w14:paraId="5B13432C" w14:textId="1A6B5C04" w:rsidR="02CE1D90" w:rsidRDefault="00D50F47" w:rsidP="02CE1D90">
            <w:r>
              <w:t>None</w:t>
            </w:r>
          </w:p>
        </w:tc>
        <w:tc>
          <w:tcPr>
            <w:tcW w:w="909" w:type="dxa"/>
          </w:tcPr>
          <w:p w14:paraId="19A15284" w14:textId="4BAE80F2" w:rsidR="02CE1D90" w:rsidRDefault="00D50F47" w:rsidP="02CE1D90">
            <w:r>
              <w:t>Parents list needed</w:t>
            </w:r>
          </w:p>
        </w:tc>
        <w:tc>
          <w:tcPr>
            <w:tcW w:w="1148" w:type="dxa"/>
          </w:tcPr>
          <w:p w14:paraId="54B3C52C" w14:textId="44BFF993" w:rsidR="02CE1D90" w:rsidRDefault="00D50F47" w:rsidP="02CE1D90">
            <w:r>
              <w:t xml:space="preserve">Simon </w:t>
            </w:r>
          </w:p>
        </w:tc>
      </w:tr>
      <w:tr w:rsidR="02CE1D90" w14:paraId="0A17FAC2" w14:textId="77777777" w:rsidTr="02CE1D90">
        <w:trPr>
          <w:trHeight w:val="300"/>
        </w:trPr>
        <w:tc>
          <w:tcPr>
            <w:tcW w:w="855" w:type="dxa"/>
          </w:tcPr>
          <w:p w14:paraId="7CED3864" w14:textId="227EBCB9" w:rsidR="02CE1D90" w:rsidRDefault="02CE1D90" w:rsidP="02CE1D90"/>
        </w:tc>
        <w:tc>
          <w:tcPr>
            <w:tcW w:w="795" w:type="dxa"/>
          </w:tcPr>
          <w:p w14:paraId="22454D14" w14:textId="227EBCB9" w:rsidR="02CE1D90" w:rsidRDefault="02CE1D90" w:rsidP="02CE1D90"/>
        </w:tc>
        <w:tc>
          <w:tcPr>
            <w:tcW w:w="1290" w:type="dxa"/>
          </w:tcPr>
          <w:p w14:paraId="6AD5B469" w14:textId="227EBCB9" w:rsidR="02CE1D90" w:rsidRDefault="02CE1D90" w:rsidP="02CE1D90"/>
        </w:tc>
        <w:tc>
          <w:tcPr>
            <w:tcW w:w="1140" w:type="dxa"/>
          </w:tcPr>
          <w:p w14:paraId="4FFCCA0F" w14:textId="227EBCB9" w:rsidR="02CE1D90" w:rsidRDefault="02CE1D90" w:rsidP="02CE1D90"/>
        </w:tc>
        <w:tc>
          <w:tcPr>
            <w:tcW w:w="1245" w:type="dxa"/>
          </w:tcPr>
          <w:p w14:paraId="6987F499" w14:textId="227EBCB9" w:rsidR="02CE1D90" w:rsidRDefault="02CE1D90" w:rsidP="02CE1D90"/>
        </w:tc>
        <w:tc>
          <w:tcPr>
            <w:tcW w:w="1755" w:type="dxa"/>
          </w:tcPr>
          <w:p w14:paraId="15ECF068" w14:textId="227EBCB9" w:rsidR="02CE1D90" w:rsidRDefault="02CE1D90" w:rsidP="02CE1D90"/>
        </w:tc>
        <w:tc>
          <w:tcPr>
            <w:tcW w:w="909" w:type="dxa"/>
          </w:tcPr>
          <w:p w14:paraId="187CB2C8" w14:textId="227EBCB9" w:rsidR="02CE1D90" w:rsidRDefault="02CE1D90" w:rsidP="02CE1D90"/>
        </w:tc>
        <w:tc>
          <w:tcPr>
            <w:tcW w:w="1148" w:type="dxa"/>
          </w:tcPr>
          <w:p w14:paraId="5EC9BFA6" w14:textId="227EBCB9" w:rsidR="02CE1D90" w:rsidRDefault="02CE1D90" w:rsidP="02CE1D90"/>
        </w:tc>
      </w:tr>
      <w:tr w:rsidR="02CE1D90" w14:paraId="55A65E53" w14:textId="77777777" w:rsidTr="02CE1D90">
        <w:trPr>
          <w:trHeight w:val="300"/>
        </w:trPr>
        <w:tc>
          <w:tcPr>
            <w:tcW w:w="855" w:type="dxa"/>
          </w:tcPr>
          <w:p w14:paraId="3AAB22F8" w14:textId="227EBCB9" w:rsidR="02CE1D90" w:rsidRDefault="02CE1D90" w:rsidP="02CE1D90"/>
        </w:tc>
        <w:tc>
          <w:tcPr>
            <w:tcW w:w="795" w:type="dxa"/>
          </w:tcPr>
          <w:p w14:paraId="5B0F047F" w14:textId="227EBCB9" w:rsidR="02CE1D90" w:rsidRDefault="02CE1D90" w:rsidP="02CE1D90"/>
        </w:tc>
        <w:tc>
          <w:tcPr>
            <w:tcW w:w="1290" w:type="dxa"/>
          </w:tcPr>
          <w:p w14:paraId="20BDA182" w14:textId="227EBCB9" w:rsidR="02CE1D90" w:rsidRDefault="02CE1D90" w:rsidP="02CE1D90"/>
        </w:tc>
        <w:tc>
          <w:tcPr>
            <w:tcW w:w="1140" w:type="dxa"/>
          </w:tcPr>
          <w:p w14:paraId="2BE67BA1" w14:textId="227EBCB9" w:rsidR="02CE1D90" w:rsidRDefault="02CE1D90" w:rsidP="02CE1D90"/>
        </w:tc>
        <w:tc>
          <w:tcPr>
            <w:tcW w:w="1245" w:type="dxa"/>
          </w:tcPr>
          <w:p w14:paraId="649685DF" w14:textId="227EBCB9" w:rsidR="02CE1D90" w:rsidRDefault="02CE1D90" w:rsidP="02CE1D90"/>
        </w:tc>
        <w:tc>
          <w:tcPr>
            <w:tcW w:w="1755" w:type="dxa"/>
          </w:tcPr>
          <w:p w14:paraId="5969A72C" w14:textId="227EBCB9" w:rsidR="02CE1D90" w:rsidRDefault="02CE1D90" w:rsidP="02CE1D90"/>
        </w:tc>
        <w:tc>
          <w:tcPr>
            <w:tcW w:w="909" w:type="dxa"/>
          </w:tcPr>
          <w:p w14:paraId="5BA0EACD" w14:textId="227EBCB9" w:rsidR="02CE1D90" w:rsidRDefault="02CE1D90" w:rsidP="02CE1D90"/>
        </w:tc>
        <w:tc>
          <w:tcPr>
            <w:tcW w:w="1148" w:type="dxa"/>
          </w:tcPr>
          <w:p w14:paraId="2D4AFD5F" w14:textId="227EBCB9" w:rsidR="02CE1D90" w:rsidRDefault="02CE1D90" w:rsidP="02CE1D90"/>
        </w:tc>
      </w:tr>
      <w:tr w:rsidR="02CE1D90" w14:paraId="352548D5" w14:textId="77777777" w:rsidTr="02CE1D90">
        <w:trPr>
          <w:trHeight w:val="300"/>
        </w:trPr>
        <w:tc>
          <w:tcPr>
            <w:tcW w:w="855" w:type="dxa"/>
          </w:tcPr>
          <w:p w14:paraId="67EF4F22" w14:textId="227EBCB9" w:rsidR="02CE1D90" w:rsidRDefault="02CE1D90" w:rsidP="02CE1D90"/>
        </w:tc>
        <w:tc>
          <w:tcPr>
            <w:tcW w:w="795" w:type="dxa"/>
          </w:tcPr>
          <w:p w14:paraId="653F015F" w14:textId="227EBCB9" w:rsidR="02CE1D90" w:rsidRDefault="02CE1D90" w:rsidP="02CE1D90"/>
        </w:tc>
        <w:tc>
          <w:tcPr>
            <w:tcW w:w="1290" w:type="dxa"/>
          </w:tcPr>
          <w:p w14:paraId="48827995" w14:textId="227EBCB9" w:rsidR="02CE1D90" w:rsidRDefault="02CE1D90" w:rsidP="02CE1D90"/>
        </w:tc>
        <w:tc>
          <w:tcPr>
            <w:tcW w:w="1140" w:type="dxa"/>
          </w:tcPr>
          <w:p w14:paraId="2F524006" w14:textId="227EBCB9" w:rsidR="02CE1D90" w:rsidRDefault="02CE1D90" w:rsidP="02CE1D90"/>
        </w:tc>
        <w:tc>
          <w:tcPr>
            <w:tcW w:w="1245" w:type="dxa"/>
          </w:tcPr>
          <w:p w14:paraId="46BE8643" w14:textId="227EBCB9" w:rsidR="02CE1D90" w:rsidRDefault="02CE1D90" w:rsidP="02CE1D90"/>
        </w:tc>
        <w:tc>
          <w:tcPr>
            <w:tcW w:w="1755" w:type="dxa"/>
          </w:tcPr>
          <w:p w14:paraId="5E4A486F" w14:textId="227EBCB9" w:rsidR="02CE1D90" w:rsidRDefault="02CE1D90" w:rsidP="02CE1D90"/>
        </w:tc>
        <w:tc>
          <w:tcPr>
            <w:tcW w:w="909" w:type="dxa"/>
          </w:tcPr>
          <w:p w14:paraId="4DBD2DAA" w14:textId="227EBCB9" w:rsidR="02CE1D90" w:rsidRDefault="02CE1D90" w:rsidP="02CE1D90"/>
        </w:tc>
        <w:tc>
          <w:tcPr>
            <w:tcW w:w="1148" w:type="dxa"/>
          </w:tcPr>
          <w:p w14:paraId="03443436" w14:textId="227EBCB9" w:rsidR="02CE1D90" w:rsidRDefault="02CE1D90" w:rsidP="02CE1D90"/>
        </w:tc>
      </w:tr>
    </w:tbl>
    <w:p w14:paraId="1D63D62A" w14:textId="4C22F6AE" w:rsidR="3685385C" w:rsidRDefault="3685385C" w:rsidP="3685385C"/>
    <w:tbl>
      <w:tblPr>
        <w:tblStyle w:val="TableGrid"/>
        <w:tblW w:w="8051" w:type="dxa"/>
        <w:tblLayout w:type="fixed"/>
        <w:tblLook w:val="04A0" w:firstRow="1" w:lastRow="0" w:firstColumn="1" w:lastColumn="0" w:noHBand="0" w:noVBand="1"/>
      </w:tblPr>
      <w:tblGrid>
        <w:gridCol w:w="1618"/>
        <w:gridCol w:w="1964"/>
        <w:gridCol w:w="1650"/>
        <w:gridCol w:w="2819"/>
      </w:tblGrid>
      <w:tr w:rsidR="3685385C" w14:paraId="6F3F5A7F" w14:textId="77777777" w:rsidTr="02CE1D90">
        <w:tc>
          <w:tcPr>
            <w:tcW w:w="1618" w:type="dxa"/>
          </w:tcPr>
          <w:p w14:paraId="65CB1746" w14:textId="1AF320F4" w:rsidR="3685385C" w:rsidRDefault="3685385C" w:rsidP="3685385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685385C">
              <w:rPr>
                <w:rFonts w:ascii="Arial" w:eastAsia="Arial" w:hAnsi="Arial" w:cs="Arial"/>
                <w:b/>
                <w:bCs/>
                <w:color w:val="000000" w:themeColor="text1"/>
              </w:rPr>
              <w:t>Version</w:t>
            </w:r>
          </w:p>
        </w:tc>
        <w:tc>
          <w:tcPr>
            <w:tcW w:w="1964" w:type="dxa"/>
          </w:tcPr>
          <w:p w14:paraId="77EE6A84" w14:textId="4DC32623" w:rsidR="3685385C" w:rsidRDefault="3685385C" w:rsidP="3685385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685385C">
              <w:rPr>
                <w:rFonts w:ascii="Arial" w:eastAsia="Arial" w:hAnsi="Arial" w:cs="Arial"/>
                <w:b/>
                <w:bCs/>
                <w:color w:val="000000" w:themeColor="text1"/>
              </w:rPr>
              <w:t>Author/Reviewer</w:t>
            </w:r>
          </w:p>
        </w:tc>
        <w:tc>
          <w:tcPr>
            <w:tcW w:w="1650" w:type="dxa"/>
          </w:tcPr>
          <w:p w14:paraId="71E483F4" w14:textId="7437B216" w:rsidR="3685385C" w:rsidRDefault="3685385C" w:rsidP="3685385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685385C">
              <w:rPr>
                <w:rFonts w:ascii="Arial" w:eastAsia="Arial" w:hAnsi="Arial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2819" w:type="dxa"/>
          </w:tcPr>
          <w:p w14:paraId="67EDA26C" w14:textId="0FF6FF84" w:rsidR="3685385C" w:rsidRDefault="3685385C" w:rsidP="3685385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685385C">
              <w:rPr>
                <w:rFonts w:ascii="Arial" w:eastAsia="Arial" w:hAnsi="Arial" w:cs="Arial"/>
                <w:b/>
                <w:bCs/>
                <w:color w:val="000000" w:themeColor="text1"/>
              </w:rPr>
              <w:t>Comments</w:t>
            </w:r>
          </w:p>
        </w:tc>
      </w:tr>
      <w:tr w:rsidR="3685385C" w14:paraId="77273748" w14:textId="77777777" w:rsidTr="02CE1D90">
        <w:tc>
          <w:tcPr>
            <w:tcW w:w="1618" w:type="dxa"/>
          </w:tcPr>
          <w:p w14:paraId="39697C2E" w14:textId="163ED90C" w:rsidR="3685385C" w:rsidRDefault="02CE1D90" w:rsidP="3685385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CE1D90">
              <w:rPr>
                <w:rFonts w:ascii="Arial" w:eastAsia="Arial" w:hAnsi="Arial" w:cs="Arial"/>
                <w:color w:val="000000" w:themeColor="text1"/>
              </w:rPr>
              <w:t>RDM_FS_A</w:t>
            </w:r>
          </w:p>
        </w:tc>
        <w:tc>
          <w:tcPr>
            <w:tcW w:w="1964" w:type="dxa"/>
          </w:tcPr>
          <w:p w14:paraId="6B80CE2E" w14:textId="33A99710" w:rsidR="3685385C" w:rsidRDefault="3685385C" w:rsidP="3685385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685385C">
              <w:rPr>
                <w:rFonts w:ascii="Arial" w:eastAsia="Arial" w:hAnsi="Arial" w:cs="Arial"/>
                <w:color w:val="000000" w:themeColor="text1"/>
              </w:rPr>
              <w:t>Emma Carrick</w:t>
            </w:r>
          </w:p>
        </w:tc>
        <w:tc>
          <w:tcPr>
            <w:tcW w:w="1650" w:type="dxa"/>
          </w:tcPr>
          <w:p w14:paraId="31E3F771" w14:textId="76421282" w:rsidR="3685385C" w:rsidRDefault="3685385C" w:rsidP="3685385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685385C">
              <w:rPr>
                <w:rFonts w:ascii="Arial" w:eastAsia="Arial" w:hAnsi="Arial" w:cs="Arial"/>
                <w:color w:val="000000" w:themeColor="text1"/>
              </w:rPr>
              <w:t>April 2021</w:t>
            </w:r>
          </w:p>
        </w:tc>
        <w:tc>
          <w:tcPr>
            <w:tcW w:w="2819" w:type="dxa"/>
          </w:tcPr>
          <w:p w14:paraId="68C8FE96" w14:textId="14687453" w:rsidR="3685385C" w:rsidRDefault="3685385C" w:rsidP="3685385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685385C">
              <w:rPr>
                <w:rFonts w:ascii="Arial" w:eastAsia="Arial" w:hAnsi="Arial" w:cs="Arial"/>
                <w:color w:val="000000" w:themeColor="text1"/>
              </w:rPr>
              <w:t>Initial draft</w:t>
            </w:r>
          </w:p>
        </w:tc>
      </w:tr>
      <w:tr w:rsidR="3685385C" w14:paraId="0677A03D" w14:textId="77777777" w:rsidTr="02CE1D90">
        <w:tc>
          <w:tcPr>
            <w:tcW w:w="1618" w:type="dxa"/>
          </w:tcPr>
          <w:p w14:paraId="0D0F4FA6" w14:textId="485F80EC" w:rsidR="3685385C" w:rsidRDefault="02CE1D90" w:rsidP="02CE1D9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CE1D90">
              <w:rPr>
                <w:rFonts w:ascii="Arial" w:eastAsia="Arial" w:hAnsi="Arial" w:cs="Arial"/>
                <w:color w:val="000000" w:themeColor="text1"/>
              </w:rPr>
              <w:t>RDM_FS_B</w:t>
            </w:r>
          </w:p>
          <w:p w14:paraId="105CD574" w14:textId="368B6825" w:rsidR="3685385C" w:rsidRDefault="3685385C" w:rsidP="0053B688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64" w:type="dxa"/>
          </w:tcPr>
          <w:p w14:paraId="442F76F4" w14:textId="6B48F513" w:rsidR="3685385C" w:rsidRDefault="0053B688" w:rsidP="0053B688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53B688">
              <w:rPr>
                <w:rFonts w:ascii="Arial" w:eastAsia="Arial" w:hAnsi="Arial" w:cs="Arial"/>
                <w:color w:val="000000" w:themeColor="text1"/>
              </w:rPr>
              <w:t>Emma Carrick</w:t>
            </w:r>
          </w:p>
        </w:tc>
        <w:tc>
          <w:tcPr>
            <w:tcW w:w="1650" w:type="dxa"/>
          </w:tcPr>
          <w:p w14:paraId="73B985E8" w14:textId="7AAE307A" w:rsidR="3685385C" w:rsidRDefault="0053B688" w:rsidP="0053B688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53B688">
              <w:rPr>
                <w:rFonts w:ascii="Arial" w:eastAsia="Arial" w:hAnsi="Arial" w:cs="Arial"/>
                <w:color w:val="000000" w:themeColor="text1"/>
              </w:rPr>
              <w:t>May 2021</w:t>
            </w:r>
          </w:p>
        </w:tc>
        <w:tc>
          <w:tcPr>
            <w:tcW w:w="2819" w:type="dxa"/>
          </w:tcPr>
          <w:p w14:paraId="68907B86" w14:textId="3012E76A" w:rsidR="3685385C" w:rsidRDefault="0053B688" w:rsidP="0053B688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53B688">
              <w:rPr>
                <w:rFonts w:ascii="Arial" w:eastAsia="Arial" w:hAnsi="Arial" w:cs="Arial"/>
                <w:color w:val="000000" w:themeColor="text1"/>
              </w:rPr>
              <w:t>Revised draft</w:t>
            </w:r>
          </w:p>
        </w:tc>
      </w:tr>
      <w:tr w:rsidR="3685385C" w14:paraId="2236F0A7" w14:textId="77777777" w:rsidTr="02CE1D90">
        <w:tc>
          <w:tcPr>
            <w:tcW w:w="1618" w:type="dxa"/>
          </w:tcPr>
          <w:p w14:paraId="2B3870AC" w14:textId="2239BDBA" w:rsidR="7917683C" w:rsidRDefault="02CE1D90" w:rsidP="7917683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CE1D90">
              <w:rPr>
                <w:rFonts w:ascii="Arial" w:eastAsia="Arial" w:hAnsi="Arial" w:cs="Arial"/>
                <w:color w:val="000000" w:themeColor="text1"/>
              </w:rPr>
              <w:t>RDM_FS_C</w:t>
            </w:r>
          </w:p>
        </w:tc>
        <w:tc>
          <w:tcPr>
            <w:tcW w:w="1964" w:type="dxa"/>
          </w:tcPr>
          <w:p w14:paraId="60CAF707" w14:textId="684CCA89" w:rsidR="7917683C" w:rsidRDefault="7917683C" w:rsidP="7917683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7917683C">
              <w:rPr>
                <w:rFonts w:ascii="Arial" w:eastAsia="Arial" w:hAnsi="Arial" w:cs="Arial"/>
                <w:color w:val="000000" w:themeColor="text1"/>
              </w:rPr>
              <w:t>Emma Mainwaring</w:t>
            </w:r>
          </w:p>
        </w:tc>
        <w:tc>
          <w:tcPr>
            <w:tcW w:w="1650" w:type="dxa"/>
          </w:tcPr>
          <w:p w14:paraId="498AAF00" w14:textId="1F79F989" w:rsidR="7917683C" w:rsidRDefault="7917683C" w:rsidP="7917683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7917683C">
              <w:rPr>
                <w:rFonts w:ascii="Arial" w:eastAsia="Arial" w:hAnsi="Arial" w:cs="Arial"/>
                <w:color w:val="000000" w:themeColor="text1"/>
              </w:rPr>
              <w:t>April 2024</w:t>
            </w:r>
          </w:p>
        </w:tc>
        <w:tc>
          <w:tcPr>
            <w:tcW w:w="2819" w:type="dxa"/>
          </w:tcPr>
          <w:p w14:paraId="003EDBB8" w14:textId="4D62E40B" w:rsidR="7917683C" w:rsidRDefault="7917683C" w:rsidP="7917683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7917683C">
              <w:rPr>
                <w:rFonts w:ascii="Arial" w:eastAsia="Arial" w:hAnsi="Arial" w:cs="Arial"/>
                <w:color w:val="000000" w:themeColor="text1"/>
              </w:rPr>
              <w:t xml:space="preserve">Content review </w:t>
            </w:r>
          </w:p>
        </w:tc>
      </w:tr>
      <w:tr w:rsidR="3685385C" w14:paraId="30FB7725" w14:textId="77777777" w:rsidTr="02CE1D90">
        <w:tc>
          <w:tcPr>
            <w:tcW w:w="1618" w:type="dxa"/>
          </w:tcPr>
          <w:p w14:paraId="00BB79E4" w14:textId="15CD2A19" w:rsidR="7917683C" w:rsidRDefault="02CE1D90" w:rsidP="7917683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CE1D90">
              <w:rPr>
                <w:rFonts w:ascii="Arial" w:eastAsia="Arial" w:hAnsi="Arial" w:cs="Arial"/>
                <w:color w:val="000000" w:themeColor="text1"/>
              </w:rPr>
              <w:t>RDM_FS_D</w:t>
            </w:r>
          </w:p>
        </w:tc>
        <w:tc>
          <w:tcPr>
            <w:tcW w:w="1964" w:type="dxa"/>
          </w:tcPr>
          <w:p w14:paraId="57E84340" w14:textId="684CCA89" w:rsidR="7917683C" w:rsidRDefault="7917683C" w:rsidP="7917683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7917683C">
              <w:rPr>
                <w:rFonts w:ascii="Arial" w:eastAsia="Arial" w:hAnsi="Arial" w:cs="Arial"/>
                <w:color w:val="000000" w:themeColor="text1"/>
              </w:rPr>
              <w:t>Emma Mainwaring</w:t>
            </w:r>
          </w:p>
        </w:tc>
        <w:tc>
          <w:tcPr>
            <w:tcW w:w="1650" w:type="dxa"/>
          </w:tcPr>
          <w:p w14:paraId="3B93865E" w14:textId="6AD99C96" w:rsidR="7917683C" w:rsidRDefault="7917683C" w:rsidP="7917683C">
            <w:pPr>
              <w:spacing w:line="259" w:lineRule="auto"/>
            </w:pPr>
            <w:r w:rsidRPr="7917683C">
              <w:rPr>
                <w:rFonts w:ascii="Arial" w:eastAsia="Arial" w:hAnsi="Arial" w:cs="Arial"/>
                <w:color w:val="000000" w:themeColor="text1"/>
              </w:rPr>
              <w:t>May 2025</w:t>
            </w:r>
          </w:p>
        </w:tc>
        <w:tc>
          <w:tcPr>
            <w:tcW w:w="2819" w:type="dxa"/>
          </w:tcPr>
          <w:p w14:paraId="1DE5DFA0" w14:textId="238A014D" w:rsidR="7917683C" w:rsidRDefault="02CE1D90" w:rsidP="7917683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CE1D90">
              <w:rPr>
                <w:rFonts w:ascii="Arial" w:eastAsia="Arial" w:hAnsi="Arial" w:cs="Arial"/>
                <w:color w:val="000000" w:themeColor="text1"/>
              </w:rPr>
              <w:t>Content review &amp; key changes</w:t>
            </w:r>
          </w:p>
        </w:tc>
      </w:tr>
    </w:tbl>
    <w:p w14:paraId="0ECFE22E" w14:textId="1904F8F7" w:rsidR="3685385C" w:rsidRDefault="3685385C" w:rsidP="3685385C"/>
    <w:p w14:paraId="11DC2C72" w14:textId="68361691" w:rsidR="02CE1D90" w:rsidRDefault="02CE1D90"/>
    <w:p w14:paraId="7C7C1779" w14:textId="279045EA" w:rsidR="02CE1D90" w:rsidRDefault="02CE1D90"/>
    <w:p w14:paraId="08CA0509" w14:textId="32A7902F" w:rsidR="02CE1D90" w:rsidRDefault="02CE1D90"/>
    <w:p w14:paraId="28F66C54" w14:textId="50745487" w:rsidR="02CE1D90" w:rsidRDefault="02CE1D90"/>
    <w:p w14:paraId="0BCE390C" w14:textId="0E16245F" w:rsidR="02CE1D90" w:rsidRDefault="02CE1D90"/>
    <w:p w14:paraId="2E637AC6" w14:textId="74836EC5" w:rsidR="02CE1D90" w:rsidRDefault="02CE1D90"/>
    <w:p w14:paraId="4FB7E6A7" w14:textId="24ABDA2D" w:rsidR="02CE1D90" w:rsidRDefault="02CE1D90"/>
    <w:p w14:paraId="3AEC82E0" w14:textId="49EA5B34" w:rsidR="02CE1D90" w:rsidRDefault="02CE1D90"/>
    <w:p w14:paraId="3A4A4462" w14:textId="689B271F" w:rsidR="02CE1D90" w:rsidRDefault="02CE1D90"/>
    <w:p w14:paraId="1AE10FA8" w14:textId="2D89294A" w:rsidR="02CE1D90" w:rsidRDefault="02CE1D90"/>
    <w:p w14:paraId="6C9AE006" w14:textId="4C4D81C8" w:rsidR="02CE1D90" w:rsidRDefault="02CE1D90" w:rsidP="02CE1D90"/>
    <w:p w14:paraId="0CCB3562" w14:textId="30E5A0A1" w:rsidR="02CE1D90" w:rsidRDefault="02CE1D90" w:rsidP="02CE1D90">
      <w:pPr>
        <w:pStyle w:val="Heading2"/>
        <w:spacing w:before="299" w:after="299"/>
      </w:pPr>
      <w:r w:rsidRPr="02CE1D90">
        <w:rPr>
          <w:rFonts w:ascii="Calibri" w:eastAsia="Calibri" w:hAnsi="Calibri" w:cs="Calibri"/>
          <w:b/>
          <w:bCs/>
          <w:sz w:val="36"/>
          <w:szCs w:val="36"/>
        </w:rPr>
        <w:t>Fire Safety Policy for Young Members</w:t>
      </w:r>
    </w:p>
    <w:p w14:paraId="24ED47A1" w14:textId="30224AE6" w:rsidR="02CE1D90" w:rsidRDefault="02CE1D90" w:rsidP="02CE1D90">
      <w:pPr>
        <w:pStyle w:val="Heading3"/>
        <w:spacing w:before="281" w:after="281"/>
      </w:pPr>
      <w:r w:rsidRPr="02CE1D90">
        <w:rPr>
          <w:rFonts w:ascii="Calibri" w:eastAsia="Calibri" w:hAnsi="Calibri" w:cs="Calibri"/>
          <w:b/>
          <w:bCs/>
        </w:rPr>
        <w:t>1. Why Fire Safety is Important</w:t>
      </w:r>
    </w:p>
    <w:p w14:paraId="4CDFF7F4" w14:textId="5B27875F" w:rsidR="02CE1D90" w:rsidRDefault="02CE1D90" w:rsidP="02CE1D90">
      <w:pPr>
        <w:spacing w:before="240" w:after="240"/>
      </w:pPr>
      <w:r w:rsidRPr="02CE1D90">
        <w:rPr>
          <w:rFonts w:ascii="Calibri" w:eastAsia="Calibri" w:hAnsi="Calibri" w:cs="Calibri"/>
        </w:rPr>
        <w:t>We want everyone to be safe if there is a fire. This policy helps us all know what to do to keep safe.</w:t>
      </w:r>
    </w:p>
    <w:p w14:paraId="05CE69D8" w14:textId="20D662CE" w:rsidR="02CE1D90" w:rsidRDefault="02CE1D90" w:rsidP="02CE1D90">
      <w:pPr>
        <w:pStyle w:val="Heading3"/>
        <w:spacing w:before="281" w:after="281"/>
      </w:pPr>
      <w:r w:rsidRPr="02CE1D90">
        <w:rPr>
          <w:rFonts w:ascii="Calibri" w:eastAsia="Calibri" w:hAnsi="Calibri" w:cs="Calibri"/>
          <w:b/>
          <w:bCs/>
        </w:rPr>
        <w:t>2. What to Do If You See Fire or Hear the Alarm</w:t>
      </w:r>
    </w:p>
    <w:p w14:paraId="2E16E74E" w14:textId="55243013" w:rsidR="02CE1D90" w:rsidRDefault="02CE1D90" w:rsidP="02CE1D90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b/>
          <w:bCs/>
        </w:rPr>
      </w:pPr>
      <w:r w:rsidRPr="02CE1D90">
        <w:rPr>
          <w:rFonts w:ascii="Calibri" w:eastAsia="Calibri" w:hAnsi="Calibri" w:cs="Calibri"/>
          <w:b/>
          <w:bCs/>
        </w:rPr>
        <w:t>Stop what you are doing.</w:t>
      </w:r>
    </w:p>
    <w:p w14:paraId="61FDB24D" w14:textId="3A436789" w:rsidR="02CE1D90" w:rsidRDefault="02CE1D90" w:rsidP="02CE1D90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b/>
          <w:bCs/>
        </w:rPr>
      </w:pPr>
      <w:r w:rsidRPr="02CE1D90">
        <w:rPr>
          <w:rFonts w:ascii="Calibri" w:eastAsia="Calibri" w:hAnsi="Calibri" w:cs="Calibri"/>
          <w:b/>
          <w:bCs/>
        </w:rPr>
        <w:t>Listen carefully to your leader.</w:t>
      </w:r>
    </w:p>
    <w:p w14:paraId="6ECCE74A" w14:textId="0D1F504F" w:rsidR="02CE1D90" w:rsidRDefault="02CE1D90" w:rsidP="02CE1D90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b/>
          <w:bCs/>
        </w:rPr>
      </w:pPr>
      <w:r w:rsidRPr="02CE1D90">
        <w:rPr>
          <w:rFonts w:ascii="Calibri" w:eastAsia="Calibri" w:hAnsi="Calibri" w:cs="Calibri"/>
          <w:b/>
          <w:bCs/>
        </w:rPr>
        <w:t>Leave your things behind — do not try to take anything with you.</w:t>
      </w:r>
    </w:p>
    <w:p w14:paraId="0FE56F00" w14:textId="0D6D62B7" w:rsidR="02CE1D90" w:rsidRDefault="02CE1D90" w:rsidP="02CE1D90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b/>
          <w:bCs/>
        </w:rPr>
      </w:pPr>
      <w:r w:rsidRPr="02CE1D90">
        <w:rPr>
          <w:rFonts w:ascii="Calibri" w:eastAsia="Calibri" w:hAnsi="Calibri" w:cs="Calibri"/>
          <w:b/>
          <w:bCs/>
        </w:rPr>
        <w:t>Follow your leader to the nearest fire exit.</w:t>
      </w:r>
    </w:p>
    <w:p w14:paraId="4AE2DE16" w14:textId="3ECE0A01" w:rsidR="02CE1D90" w:rsidRDefault="02CE1D90" w:rsidP="02CE1D90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b/>
          <w:bCs/>
        </w:rPr>
      </w:pPr>
      <w:r w:rsidRPr="02CE1D90">
        <w:rPr>
          <w:rFonts w:ascii="Calibri" w:eastAsia="Calibri" w:hAnsi="Calibri" w:cs="Calibri"/>
          <w:b/>
          <w:bCs/>
        </w:rPr>
        <w:t>Walk quickly but don’t run.</w:t>
      </w:r>
    </w:p>
    <w:p w14:paraId="6B636A57" w14:textId="6D7A254F" w:rsidR="02CE1D90" w:rsidRDefault="02CE1D90" w:rsidP="02CE1D90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b/>
          <w:bCs/>
        </w:rPr>
      </w:pPr>
      <w:r w:rsidRPr="02CE1D90">
        <w:rPr>
          <w:rFonts w:ascii="Calibri" w:eastAsia="Calibri" w:hAnsi="Calibri" w:cs="Calibri"/>
          <w:b/>
          <w:bCs/>
        </w:rPr>
        <w:t>Go to the meeting place outside (muster point).</w:t>
      </w:r>
    </w:p>
    <w:p w14:paraId="5AA05F85" w14:textId="0B2ADADD" w:rsidR="02CE1D90" w:rsidRDefault="02CE1D90" w:rsidP="02CE1D90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b/>
          <w:bCs/>
        </w:rPr>
      </w:pPr>
      <w:r w:rsidRPr="02CE1D90">
        <w:rPr>
          <w:rFonts w:ascii="Calibri" w:eastAsia="Calibri" w:hAnsi="Calibri" w:cs="Calibri"/>
          <w:b/>
          <w:bCs/>
        </w:rPr>
        <w:t>Stay calm and wait quietly.</w:t>
      </w:r>
    </w:p>
    <w:p w14:paraId="580E3520" w14:textId="2B3432AD" w:rsidR="02CE1D90" w:rsidRDefault="02CE1D90" w:rsidP="02CE1D90">
      <w:pPr>
        <w:pStyle w:val="Heading3"/>
        <w:spacing w:before="281" w:after="281"/>
      </w:pPr>
      <w:r w:rsidRPr="02CE1D90">
        <w:rPr>
          <w:rFonts w:ascii="Calibri" w:eastAsia="Calibri" w:hAnsi="Calibri" w:cs="Calibri"/>
          <w:b/>
          <w:bCs/>
        </w:rPr>
        <w:t>3. Who Helps You?</w:t>
      </w:r>
    </w:p>
    <w:p w14:paraId="0924D954" w14:textId="4076801D" w:rsidR="02CE1D90" w:rsidRDefault="02CE1D90" w:rsidP="02CE1D90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02CE1D90">
        <w:rPr>
          <w:rFonts w:ascii="Calibri" w:eastAsia="Calibri" w:hAnsi="Calibri" w:cs="Calibri"/>
        </w:rPr>
        <w:t>Your group leaders and volunteers will help you leave the building safely.</w:t>
      </w:r>
    </w:p>
    <w:p w14:paraId="281FD8ED" w14:textId="186BDBEC" w:rsidR="02CE1D90" w:rsidRDefault="02CE1D90" w:rsidP="02CE1D90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02CE1D90">
        <w:rPr>
          <w:rFonts w:ascii="Calibri" w:eastAsia="Calibri" w:hAnsi="Calibri" w:cs="Calibri"/>
        </w:rPr>
        <w:t>They will make sure everyone is together and safe at the meeting place.</w:t>
      </w:r>
    </w:p>
    <w:p w14:paraId="0661BDF3" w14:textId="4A8E77B8" w:rsidR="02CE1D90" w:rsidRDefault="02CE1D90" w:rsidP="02CE1D90">
      <w:pPr>
        <w:pStyle w:val="Heading3"/>
        <w:spacing w:before="281" w:after="281"/>
      </w:pPr>
      <w:r w:rsidRPr="02CE1D90">
        <w:rPr>
          <w:rFonts w:ascii="Calibri" w:eastAsia="Calibri" w:hAnsi="Calibri" w:cs="Calibri"/>
          <w:b/>
          <w:bCs/>
        </w:rPr>
        <w:t>4. Fire Drills</w:t>
      </w:r>
    </w:p>
    <w:p w14:paraId="0E9FE8A3" w14:textId="264BDEB1" w:rsidR="02CE1D90" w:rsidRDefault="02CE1D90" w:rsidP="02CE1D90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02CE1D90">
        <w:rPr>
          <w:rFonts w:ascii="Calibri" w:eastAsia="Calibri" w:hAnsi="Calibri" w:cs="Calibri"/>
        </w:rPr>
        <w:t xml:space="preserve">We practice fire drills </w:t>
      </w:r>
      <w:r w:rsidRPr="02CE1D90">
        <w:rPr>
          <w:rFonts w:ascii="Calibri" w:eastAsia="Calibri" w:hAnsi="Calibri" w:cs="Calibri"/>
          <w:b/>
          <w:bCs/>
        </w:rPr>
        <w:t>twice a year</w:t>
      </w:r>
      <w:r w:rsidRPr="02CE1D90">
        <w:rPr>
          <w:rFonts w:ascii="Calibri" w:eastAsia="Calibri" w:hAnsi="Calibri" w:cs="Calibri"/>
        </w:rPr>
        <w:t>.</w:t>
      </w:r>
    </w:p>
    <w:p w14:paraId="0FEE5638" w14:textId="3304E0DC" w:rsidR="02CE1D90" w:rsidRDefault="02CE1D90" w:rsidP="02CE1D90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02CE1D90">
        <w:rPr>
          <w:rFonts w:ascii="Calibri" w:eastAsia="Calibri" w:hAnsi="Calibri" w:cs="Calibri"/>
        </w:rPr>
        <w:t>These are practice runs so you know what to do if there is a real fire.</w:t>
      </w:r>
    </w:p>
    <w:p w14:paraId="601DF797" w14:textId="19883811" w:rsidR="02CE1D90" w:rsidRDefault="02CE1D90" w:rsidP="02CE1D90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02CE1D90">
        <w:rPr>
          <w:rFonts w:ascii="Calibri" w:eastAsia="Calibri" w:hAnsi="Calibri" w:cs="Calibri"/>
        </w:rPr>
        <w:t>Everyone must take part and listen carefully during drills.</w:t>
      </w:r>
    </w:p>
    <w:p w14:paraId="4365C6F3" w14:textId="300B319A" w:rsidR="02CE1D90" w:rsidRDefault="02CE1D90" w:rsidP="02CE1D90">
      <w:pPr>
        <w:pStyle w:val="Heading3"/>
        <w:spacing w:before="281" w:after="281"/>
      </w:pPr>
      <w:r w:rsidRPr="02CE1D90">
        <w:rPr>
          <w:rFonts w:ascii="Calibri" w:eastAsia="Calibri" w:hAnsi="Calibri" w:cs="Calibri"/>
          <w:b/>
          <w:bCs/>
        </w:rPr>
        <w:t>5. Remember</w:t>
      </w:r>
    </w:p>
    <w:p w14:paraId="4EF1AEBE" w14:textId="4FB74249" w:rsidR="02CE1D90" w:rsidRDefault="02CE1D90" w:rsidP="02CE1D9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02CE1D90">
        <w:rPr>
          <w:rFonts w:ascii="Calibri" w:eastAsia="Calibri" w:hAnsi="Calibri" w:cs="Calibri"/>
        </w:rPr>
        <w:t>Never hide during a fire alarm.</w:t>
      </w:r>
    </w:p>
    <w:p w14:paraId="3545E529" w14:textId="6766D77B" w:rsidR="02CE1D90" w:rsidRDefault="02CE1D90" w:rsidP="02CE1D9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02CE1D90">
        <w:rPr>
          <w:rFonts w:ascii="Calibri" w:eastAsia="Calibri" w:hAnsi="Calibri" w:cs="Calibri"/>
        </w:rPr>
        <w:t>Never go back inside until your leaders say it’s safe.</w:t>
      </w:r>
    </w:p>
    <w:p w14:paraId="6F955D22" w14:textId="20712E2B" w:rsidR="02CE1D90" w:rsidRDefault="02CE1D90" w:rsidP="02CE1D9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02CE1D90">
        <w:rPr>
          <w:rFonts w:ascii="Calibri" w:eastAsia="Calibri" w:hAnsi="Calibri" w:cs="Calibri"/>
        </w:rPr>
        <w:t>Fire safety is everyone’s job.</w:t>
      </w:r>
    </w:p>
    <w:p w14:paraId="332CCDDF" w14:textId="16B0841C" w:rsidR="02CE1D90" w:rsidRDefault="02CE1D90" w:rsidP="02CE1D90">
      <w:pPr>
        <w:spacing w:before="240" w:after="24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2250"/>
        <w:gridCol w:w="1364"/>
        <w:gridCol w:w="2819"/>
      </w:tblGrid>
      <w:tr w:rsidR="02CE1D90" w14:paraId="6C778EAE" w14:textId="77777777" w:rsidTr="02CE1D90">
        <w:trPr>
          <w:trHeight w:val="300"/>
        </w:trPr>
        <w:tc>
          <w:tcPr>
            <w:tcW w:w="1618" w:type="dxa"/>
          </w:tcPr>
          <w:p w14:paraId="32BD30B0" w14:textId="1AF320F4" w:rsidR="02CE1D90" w:rsidRDefault="02CE1D90" w:rsidP="02CE1D9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CE1D90">
              <w:rPr>
                <w:rFonts w:ascii="Arial" w:eastAsia="Arial" w:hAnsi="Arial" w:cs="Arial"/>
                <w:b/>
                <w:bCs/>
                <w:color w:val="000000" w:themeColor="text1"/>
              </w:rPr>
              <w:t>Version</w:t>
            </w:r>
          </w:p>
        </w:tc>
        <w:tc>
          <w:tcPr>
            <w:tcW w:w="2250" w:type="dxa"/>
          </w:tcPr>
          <w:p w14:paraId="018F9533" w14:textId="4DC32623" w:rsidR="02CE1D90" w:rsidRDefault="02CE1D90" w:rsidP="02CE1D9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CE1D90">
              <w:rPr>
                <w:rFonts w:ascii="Arial" w:eastAsia="Arial" w:hAnsi="Arial" w:cs="Arial"/>
                <w:b/>
                <w:bCs/>
                <w:color w:val="000000" w:themeColor="text1"/>
              </w:rPr>
              <w:t>Author/Reviewer</w:t>
            </w:r>
          </w:p>
        </w:tc>
        <w:tc>
          <w:tcPr>
            <w:tcW w:w="1364" w:type="dxa"/>
          </w:tcPr>
          <w:p w14:paraId="39D93FBE" w14:textId="7437B216" w:rsidR="02CE1D90" w:rsidRDefault="02CE1D90" w:rsidP="02CE1D9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CE1D90">
              <w:rPr>
                <w:rFonts w:ascii="Arial" w:eastAsia="Arial" w:hAnsi="Arial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2819" w:type="dxa"/>
          </w:tcPr>
          <w:p w14:paraId="7A0C9FA5" w14:textId="0FF6FF84" w:rsidR="02CE1D90" w:rsidRDefault="02CE1D90" w:rsidP="02CE1D9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CE1D90">
              <w:rPr>
                <w:rFonts w:ascii="Arial" w:eastAsia="Arial" w:hAnsi="Arial" w:cs="Arial"/>
                <w:b/>
                <w:bCs/>
                <w:color w:val="000000" w:themeColor="text1"/>
              </w:rPr>
              <w:t>Comments</w:t>
            </w:r>
          </w:p>
        </w:tc>
      </w:tr>
      <w:tr w:rsidR="02CE1D90" w14:paraId="05703025" w14:textId="77777777" w:rsidTr="02CE1D90">
        <w:trPr>
          <w:trHeight w:val="300"/>
        </w:trPr>
        <w:tc>
          <w:tcPr>
            <w:tcW w:w="1618" w:type="dxa"/>
          </w:tcPr>
          <w:p w14:paraId="176C5750" w14:textId="544F2815" w:rsidR="02CE1D90" w:rsidRDefault="02CE1D90" w:rsidP="02CE1D9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CE1D90">
              <w:rPr>
                <w:rFonts w:ascii="Arial" w:eastAsia="Arial" w:hAnsi="Arial" w:cs="Arial"/>
                <w:color w:val="000000" w:themeColor="text1"/>
              </w:rPr>
              <w:t>RDM_CFS_A</w:t>
            </w:r>
          </w:p>
        </w:tc>
        <w:tc>
          <w:tcPr>
            <w:tcW w:w="2250" w:type="dxa"/>
          </w:tcPr>
          <w:p w14:paraId="2D6308B4" w14:textId="5BB73A40" w:rsidR="02CE1D90" w:rsidRDefault="02CE1D90" w:rsidP="02CE1D9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CE1D90">
              <w:rPr>
                <w:rFonts w:ascii="Arial" w:eastAsia="Arial" w:hAnsi="Arial" w:cs="Arial"/>
                <w:color w:val="000000" w:themeColor="text1"/>
              </w:rPr>
              <w:t>Emma Mainwaring</w:t>
            </w:r>
          </w:p>
        </w:tc>
        <w:tc>
          <w:tcPr>
            <w:tcW w:w="1364" w:type="dxa"/>
          </w:tcPr>
          <w:p w14:paraId="26FC9A69" w14:textId="101757ED" w:rsidR="02CE1D90" w:rsidRDefault="02CE1D90" w:rsidP="02CE1D90">
            <w:pPr>
              <w:spacing w:line="259" w:lineRule="auto"/>
            </w:pPr>
            <w:r w:rsidRPr="02CE1D90">
              <w:rPr>
                <w:rFonts w:ascii="Arial" w:eastAsia="Arial" w:hAnsi="Arial" w:cs="Arial"/>
                <w:color w:val="000000" w:themeColor="text1"/>
              </w:rPr>
              <w:t>May 2025</w:t>
            </w:r>
          </w:p>
        </w:tc>
        <w:tc>
          <w:tcPr>
            <w:tcW w:w="2819" w:type="dxa"/>
          </w:tcPr>
          <w:p w14:paraId="0741B01B" w14:textId="14687453" w:rsidR="02CE1D90" w:rsidRDefault="02CE1D90" w:rsidP="02CE1D90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2CE1D90">
              <w:rPr>
                <w:rFonts w:ascii="Arial" w:eastAsia="Arial" w:hAnsi="Arial" w:cs="Arial"/>
                <w:color w:val="000000" w:themeColor="text1"/>
              </w:rPr>
              <w:t>Initial draft</w:t>
            </w:r>
          </w:p>
        </w:tc>
      </w:tr>
    </w:tbl>
    <w:p w14:paraId="6A5BF410" w14:textId="1A7FE91B" w:rsidR="02CE1D90" w:rsidRDefault="02CE1D90" w:rsidP="02CE1D90">
      <w:pPr>
        <w:spacing w:before="240" w:after="240"/>
        <w:rPr>
          <w:rFonts w:ascii="Calibri" w:eastAsia="Calibri" w:hAnsi="Calibri" w:cs="Calibri"/>
        </w:rPr>
      </w:pPr>
    </w:p>
    <w:p w14:paraId="598C8777" w14:textId="6185F475" w:rsidR="02CE1D90" w:rsidRDefault="02CE1D90" w:rsidP="02CE1D90"/>
    <w:sectPr w:rsidR="02CE1D9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B11F" w14:textId="77777777" w:rsidR="009B3FD9" w:rsidRDefault="009B3FD9">
      <w:pPr>
        <w:spacing w:after="0" w:line="240" w:lineRule="auto"/>
      </w:pPr>
      <w:r>
        <w:separator/>
      </w:r>
    </w:p>
  </w:endnote>
  <w:endnote w:type="continuationSeparator" w:id="0">
    <w:p w14:paraId="7D7B95C3" w14:textId="77777777" w:rsidR="009B3FD9" w:rsidRDefault="009B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92F763" w14:paraId="1D8CFC1B" w14:textId="77777777" w:rsidTr="5C92F763">
      <w:trPr>
        <w:trHeight w:val="300"/>
      </w:trPr>
      <w:tc>
        <w:tcPr>
          <w:tcW w:w="3005" w:type="dxa"/>
        </w:tcPr>
        <w:p w14:paraId="06E19EFB" w14:textId="411196B5" w:rsidR="5C92F763" w:rsidRDefault="5C92F763" w:rsidP="5C92F763">
          <w:pPr>
            <w:pStyle w:val="Header"/>
            <w:ind w:left="-115"/>
          </w:pPr>
        </w:p>
      </w:tc>
      <w:tc>
        <w:tcPr>
          <w:tcW w:w="3005" w:type="dxa"/>
        </w:tcPr>
        <w:p w14:paraId="05EAEFFB" w14:textId="01D94C7C" w:rsidR="5C92F763" w:rsidRDefault="5C92F763" w:rsidP="5C92F763">
          <w:pPr>
            <w:pStyle w:val="Header"/>
            <w:jc w:val="center"/>
          </w:pPr>
        </w:p>
      </w:tc>
      <w:tc>
        <w:tcPr>
          <w:tcW w:w="3005" w:type="dxa"/>
        </w:tcPr>
        <w:p w14:paraId="67F81E63" w14:textId="7835B690" w:rsidR="5C92F763" w:rsidRDefault="5C92F763" w:rsidP="5C92F763">
          <w:pPr>
            <w:pStyle w:val="Header"/>
            <w:ind w:right="-115"/>
            <w:jc w:val="right"/>
          </w:pPr>
        </w:p>
      </w:tc>
    </w:tr>
  </w:tbl>
  <w:p w14:paraId="5CDC5399" w14:textId="0F4CDC78" w:rsidR="5C92F763" w:rsidRDefault="5C92F763" w:rsidP="5C92F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08B3" w14:textId="77777777" w:rsidR="009B3FD9" w:rsidRDefault="009B3FD9">
      <w:pPr>
        <w:spacing w:after="0" w:line="240" w:lineRule="auto"/>
      </w:pPr>
      <w:r>
        <w:separator/>
      </w:r>
    </w:p>
  </w:footnote>
  <w:footnote w:type="continuationSeparator" w:id="0">
    <w:p w14:paraId="3BA6A198" w14:textId="77777777" w:rsidR="009B3FD9" w:rsidRDefault="009B3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92F763" w14:paraId="541D77BA" w14:textId="77777777" w:rsidTr="5C92F763">
      <w:trPr>
        <w:trHeight w:val="300"/>
      </w:trPr>
      <w:tc>
        <w:tcPr>
          <w:tcW w:w="3005" w:type="dxa"/>
        </w:tcPr>
        <w:p w14:paraId="1F05D4E7" w14:textId="7E91E66B" w:rsidR="5C92F763" w:rsidRDefault="5C92F763" w:rsidP="5C92F763">
          <w:pPr>
            <w:pStyle w:val="Header"/>
            <w:ind w:left="-115"/>
          </w:pPr>
        </w:p>
      </w:tc>
      <w:tc>
        <w:tcPr>
          <w:tcW w:w="3005" w:type="dxa"/>
        </w:tcPr>
        <w:p w14:paraId="58DBF85C" w14:textId="18982F90" w:rsidR="5C92F763" w:rsidRDefault="5C92F763" w:rsidP="5C92F763">
          <w:pPr>
            <w:pStyle w:val="Header"/>
            <w:jc w:val="center"/>
          </w:pPr>
        </w:p>
      </w:tc>
      <w:tc>
        <w:tcPr>
          <w:tcW w:w="3005" w:type="dxa"/>
        </w:tcPr>
        <w:p w14:paraId="1549FBBC" w14:textId="23FDB2CE" w:rsidR="5C92F763" w:rsidRDefault="5C92F763" w:rsidP="5C92F763">
          <w:pPr>
            <w:pStyle w:val="Header"/>
            <w:ind w:right="-115"/>
            <w:jc w:val="right"/>
          </w:pPr>
        </w:p>
      </w:tc>
    </w:tr>
  </w:tbl>
  <w:p w14:paraId="798DA707" w14:textId="76E214AD" w:rsidR="5C92F763" w:rsidRDefault="5C92F763" w:rsidP="5C92F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B268"/>
    <w:multiLevelType w:val="hybridMultilevel"/>
    <w:tmpl w:val="FFFFFFFF"/>
    <w:lvl w:ilvl="0" w:tplc="BBDC5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41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02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2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43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4E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A3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E5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7A94"/>
    <w:multiLevelType w:val="hybridMultilevel"/>
    <w:tmpl w:val="FFFFFFFF"/>
    <w:lvl w:ilvl="0" w:tplc="7D7EA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8D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08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E3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8A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42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E4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A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C4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71F73"/>
    <w:multiLevelType w:val="hybridMultilevel"/>
    <w:tmpl w:val="FFFFFFFF"/>
    <w:lvl w:ilvl="0" w:tplc="F4DC4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EF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2C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CE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E4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4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2C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8D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06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0402"/>
    <w:multiLevelType w:val="hybridMultilevel"/>
    <w:tmpl w:val="FFFFFFFF"/>
    <w:lvl w:ilvl="0" w:tplc="9F54F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A1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2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E4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63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8C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4F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89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C5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2F2D"/>
    <w:multiLevelType w:val="hybridMultilevel"/>
    <w:tmpl w:val="FFFFFFFF"/>
    <w:lvl w:ilvl="0" w:tplc="5DAAC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CC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4D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86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83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43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C3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64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7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BFABA"/>
    <w:multiLevelType w:val="hybridMultilevel"/>
    <w:tmpl w:val="FFFFFFFF"/>
    <w:lvl w:ilvl="0" w:tplc="123CD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66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64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07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64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0F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22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EA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E7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5A1A"/>
    <w:multiLevelType w:val="hybridMultilevel"/>
    <w:tmpl w:val="A516B9EC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D0C9B"/>
    <w:multiLevelType w:val="hybridMultilevel"/>
    <w:tmpl w:val="E092DD7A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B869B"/>
    <w:multiLevelType w:val="hybridMultilevel"/>
    <w:tmpl w:val="FFFFFFFF"/>
    <w:lvl w:ilvl="0" w:tplc="8E48C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8D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85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26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EA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49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21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0D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48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F174F"/>
    <w:multiLevelType w:val="hybridMultilevel"/>
    <w:tmpl w:val="FFFFFFFF"/>
    <w:lvl w:ilvl="0" w:tplc="0512E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44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A5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8F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4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67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22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A5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C8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9EEBF"/>
    <w:multiLevelType w:val="hybridMultilevel"/>
    <w:tmpl w:val="FFFFFFFF"/>
    <w:lvl w:ilvl="0" w:tplc="7E3E8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85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2A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EC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C3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4E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88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00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89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A2232"/>
    <w:multiLevelType w:val="hybridMultilevel"/>
    <w:tmpl w:val="FFFFFFFF"/>
    <w:lvl w:ilvl="0" w:tplc="2F3EC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2C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0C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A6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64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26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29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0D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87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DC24"/>
    <w:multiLevelType w:val="hybridMultilevel"/>
    <w:tmpl w:val="FFFFFFFF"/>
    <w:lvl w:ilvl="0" w:tplc="B0A67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04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4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C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4C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44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02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00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8E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074236">
    <w:abstractNumId w:val="11"/>
  </w:num>
  <w:num w:numId="2" w16cid:durableId="368338712">
    <w:abstractNumId w:val="5"/>
  </w:num>
  <w:num w:numId="3" w16cid:durableId="1008484746">
    <w:abstractNumId w:val="2"/>
  </w:num>
  <w:num w:numId="4" w16cid:durableId="1752700866">
    <w:abstractNumId w:val="0"/>
  </w:num>
  <w:num w:numId="5" w16cid:durableId="63532594">
    <w:abstractNumId w:val="1"/>
  </w:num>
  <w:num w:numId="6" w16cid:durableId="213154267">
    <w:abstractNumId w:val="4"/>
  </w:num>
  <w:num w:numId="7" w16cid:durableId="1969510344">
    <w:abstractNumId w:val="10"/>
  </w:num>
  <w:num w:numId="8" w16cid:durableId="1619215763">
    <w:abstractNumId w:val="8"/>
  </w:num>
  <w:num w:numId="9" w16cid:durableId="65954941">
    <w:abstractNumId w:val="12"/>
  </w:num>
  <w:num w:numId="10" w16cid:durableId="49427101">
    <w:abstractNumId w:val="9"/>
  </w:num>
  <w:num w:numId="11" w16cid:durableId="871069782">
    <w:abstractNumId w:val="3"/>
  </w:num>
  <w:num w:numId="12" w16cid:durableId="60098995">
    <w:abstractNumId w:val="7"/>
  </w:num>
  <w:num w:numId="13" w16cid:durableId="1945307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58"/>
    <w:rsid w:val="0008171A"/>
    <w:rsid w:val="000B0F83"/>
    <w:rsid w:val="000E62CD"/>
    <w:rsid w:val="001452A5"/>
    <w:rsid w:val="0017496B"/>
    <w:rsid w:val="001F2A23"/>
    <w:rsid w:val="00265A10"/>
    <w:rsid w:val="002817EA"/>
    <w:rsid w:val="002D3E93"/>
    <w:rsid w:val="00300E03"/>
    <w:rsid w:val="0030409E"/>
    <w:rsid w:val="00304634"/>
    <w:rsid w:val="00341BB7"/>
    <w:rsid w:val="00440A15"/>
    <w:rsid w:val="00446696"/>
    <w:rsid w:val="00450264"/>
    <w:rsid w:val="004C6CFE"/>
    <w:rsid w:val="0053B688"/>
    <w:rsid w:val="005747FF"/>
    <w:rsid w:val="005B171C"/>
    <w:rsid w:val="006108F8"/>
    <w:rsid w:val="00610BB1"/>
    <w:rsid w:val="00630D6B"/>
    <w:rsid w:val="006318CE"/>
    <w:rsid w:val="00635518"/>
    <w:rsid w:val="0064371B"/>
    <w:rsid w:val="00696B50"/>
    <w:rsid w:val="006B6117"/>
    <w:rsid w:val="00743689"/>
    <w:rsid w:val="00790DDF"/>
    <w:rsid w:val="007C2945"/>
    <w:rsid w:val="00833989"/>
    <w:rsid w:val="00834B1F"/>
    <w:rsid w:val="008379B7"/>
    <w:rsid w:val="00854F91"/>
    <w:rsid w:val="008769C9"/>
    <w:rsid w:val="00881C07"/>
    <w:rsid w:val="00897DEB"/>
    <w:rsid w:val="00904630"/>
    <w:rsid w:val="009403EE"/>
    <w:rsid w:val="009420EA"/>
    <w:rsid w:val="009461BB"/>
    <w:rsid w:val="0095081E"/>
    <w:rsid w:val="00982DC1"/>
    <w:rsid w:val="009B0D3C"/>
    <w:rsid w:val="009B3FD9"/>
    <w:rsid w:val="00A80566"/>
    <w:rsid w:val="00AA0B0A"/>
    <w:rsid w:val="00AC039F"/>
    <w:rsid w:val="00AC2167"/>
    <w:rsid w:val="00AC36D0"/>
    <w:rsid w:val="00AC3CD9"/>
    <w:rsid w:val="00AE34A0"/>
    <w:rsid w:val="00B83418"/>
    <w:rsid w:val="00C41F58"/>
    <w:rsid w:val="00C534A2"/>
    <w:rsid w:val="00CA5B1D"/>
    <w:rsid w:val="00CF1D8A"/>
    <w:rsid w:val="00D26990"/>
    <w:rsid w:val="00D50F47"/>
    <w:rsid w:val="00D77201"/>
    <w:rsid w:val="00D93205"/>
    <w:rsid w:val="00DA5576"/>
    <w:rsid w:val="00E26D06"/>
    <w:rsid w:val="00E71BF4"/>
    <w:rsid w:val="00E73DCA"/>
    <w:rsid w:val="00E96254"/>
    <w:rsid w:val="00EF0E4B"/>
    <w:rsid w:val="02CE1D90"/>
    <w:rsid w:val="3685385C"/>
    <w:rsid w:val="5C92F763"/>
    <w:rsid w:val="702EAF78"/>
    <w:rsid w:val="7917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2F015"/>
  <w15:chartTrackingRefBased/>
  <w15:docId w15:val="{946695D6-3C00-0546-AF14-BA46B7CB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5C92F763"/>
    <w:pPr>
      <w:keepNext/>
      <w:keepLines/>
      <w:spacing w:before="360" w:after="80"/>
      <w:outlineLvl w:val="0"/>
    </w:pPr>
    <w:rPr>
      <w:rFonts w:asciiTheme="majorHAnsi" w:hAnsiTheme="majorHAnsi" w:cs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5C92F763"/>
    <w:pPr>
      <w:keepNext/>
      <w:keepLines/>
      <w:spacing w:before="160" w:after="80"/>
      <w:outlineLvl w:val="1"/>
    </w:pPr>
    <w:rPr>
      <w:rFonts w:asciiTheme="majorHAnsi" w:hAnsiTheme="majorHAnsi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5C92F763"/>
    <w:pPr>
      <w:keepNext/>
      <w:keepLines/>
      <w:spacing w:before="160" w:after="80"/>
      <w:outlineLvl w:val="2"/>
    </w:pPr>
    <w:rPr>
      <w:rFonts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3E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5C92F76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C92F763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.</dc:creator>
  <cp:keywords/>
  <dc:description/>
  <cp:lastModifiedBy>Rossendale Majorettes</cp:lastModifiedBy>
  <cp:revision>2</cp:revision>
  <dcterms:created xsi:type="dcterms:W3CDTF">2025-06-13T19:01:00Z</dcterms:created>
  <dcterms:modified xsi:type="dcterms:W3CDTF">2025-06-13T19:01:00Z</dcterms:modified>
</cp:coreProperties>
</file>